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B5182" w14:textId="77777777" w:rsidR="00D523ED" w:rsidRPr="00C1399D" w:rsidRDefault="00D523ED" w:rsidP="00C1399D">
      <w:pPr>
        <w:spacing w:before="240" w:line="276" w:lineRule="auto"/>
        <w:jc w:val="center"/>
        <w:rPr>
          <w:rFonts w:ascii="Times New Roman" w:hAnsi="Times New Roman" w:cs="Times New Roman"/>
          <w:sz w:val="24"/>
          <w:szCs w:val="24"/>
        </w:rPr>
      </w:pPr>
      <w:r w:rsidRPr="00C1399D">
        <w:rPr>
          <w:rFonts w:ascii="Times New Roman" w:hAnsi="Times New Roman" w:cs="Times New Roman"/>
          <w:b/>
          <w:sz w:val="24"/>
          <w:szCs w:val="24"/>
        </w:rPr>
        <w:t>Information Sheet on the Terms and Conditions of Insurance of the Bank’s Credit Portfolio Against the Risk of Damage/Destruction/Loss of Property</w:t>
      </w:r>
    </w:p>
    <w:p w14:paraId="3072E13D" w14:textId="77777777" w:rsidR="00D523ED" w:rsidRPr="00C1399D" w:rsidRDefault="00D523ED" w:rsidP="00C1399D">
      <w:pPr>
        <w:spacing w:before="240" w:after="60" w:line="276" w:lineRule="auto"/>
        <w:jc w:val="center"/>
        <w:rPr>
          <w:rFonts w:ascii="Times New Roman" w:hAnsi="Times New Roman" w:cs="Times New Roman"/>
          <w:sz w:val="24"/>
          <w:szCs w:val="24"/>
        </w:rPr>
      </w:pPr>
      <w:r w:rsidRPr="00C1399D">
        <w:rPr>
          <w:rFonts w:ascii="Times New Roman" w:hAnsi="Times New Roman" w:cs="Times New Roman"/>
          <w:sz w:val="24"/>
          <w:szCs w:val="24"/>
        </w:rPr>
        <w:t xml:space="preserve">The insurance conditions defined by this Information Sheet apply to those borrowers who, at the time of entering into a credit agreement with the Bank, chose for their credit to be included in the part of the Bank’s credit portfolio that is insured with JSC “Insurance Company </w:t>
      </w:r>
      <w:proofErr w:type="spellStart"/>
      <w:r w:rsidRPr="00C1399D">
        <w:rPr>
          <w:rFonts w:ascii="Times New Roman" w:hAnsi="Times New Roman" w:cs="Times New Roman"/>
          <w:sz w:val="24"/>
          <w:szCs w:val="24"/>
        </w:rPr>
        <w:t>Aldagi</w:t>
      </w:r>
      <w:proofErr w:type="spellEnd"/>
      <w:r w:rsidRPr="00C1399D">
        <w:rPr>
          <w:rFonts w:ascii="Times New Roman" w:hAnsi="Times New Roman" w:cs="Times New Roman"/>
          <w:sz w:val="24"/>
          <w:szCs w:val="24"/>
        </w:rPr>
        <w:t>” (ID No.: 404476189).</w:t>
      </w:r>
    </w:p>
    <w:p w14:paraId="4237A20C" w14:textId="42F59FF2" w:rsidR="00D523ED" w:rsidRPr="00C1399D" w:rsidRDefault="00D523ED" w:rsidP="00C1399D">
      <w:pPr>
        <w:pStyle w:val="ListParagraph"/>
        <w:numPr>
          <w:ilvl w:val="0"/>
          <w:numId w:val="5"/>
        </w:numPr>
        <w:spacing w:before="240" w:line="276" w:lineRule="auto"/>
        <w:ind w:left="270"/>
        <w:jc w:val="both"/>
        <w:rPr>
          <w:rFonts w:ascii="Times New Roman" w:hAnsi="Times New Roman" w:cs="Times New Roman"/>
          <w:sz w:val="24"/>
          <w:szCs w:val="24"/>
        </w:rPr>
      </w:pPr>
      <w:r w:rsidRPr="00C1399D">
        <w:rPr>
          <w:rFonts w:ascii="Times New Roman" w:hAnsi="Times New Roman" w:cs="Times New Roman"/>
          <w:b/>
          <w:sz w:val="24"/>
          <w:szCs w:val="24"/>
        </w:rPr>
        <w:t>Definition of Terms</w:t>
      </w:r>
    </w:p>
    <w:p w14:paraId="6B508BBC" w14:textId="031464D1"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Report - information provided monthly by the Policyholder to the Insurer in the form of Annex No. 1;</w:t>
      </w:r>
    </w:p>
    <w:p w14:paraId="0C0DA249" w14:textId="7B7B6C1A"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Insurance Object - the credit portfolio.</w:t>
      </w:r>
    </w:p>
    <w:p w14:paraId="02178F15" w14:textId="28FCAE98"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Beneficiary/Policyholder/Bank - the person authorized to receive insurance indemnity - JSC “</w:t>
      </w:r>
      <w:proofErr w:type="spellStart"/>
      <w:r w:rsidRPr="00C1399D">
        <w:rPr>
          <w:rFonts w:ascii="Times New Roman" w:hAnsi="Times New Roman" w:cs="Times New Roman"/>
          <w:sz w:val="24"/>
          <w:szCs w:val="24"/>
        </w:rPr>
        <w:t>TeraBank</w:t>
      </w:r>
      <w:proofErr w:type="spellEnd"/>
      <w:r w:rsidRPr="00C1399D">
        <w:rPr>
          <w:rFonts w:ascii="Times New Roman" w:hAnsi="Times New Roman" w:cs="Times New Roman"/>
          <w:sz w:val="24"/>
          <w:szCs w:val="24"/>
        </w:rPr>
        <w:t>”;</w:t>
      </w:r>
    </w:p>
    <w:p w14:paraId="5CD8D3D2" w14:textId="677F0953"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Insurance - insurance of the credit portfolio provided for by this Agreement;</w:t>
      </w:r>
    </w:p>
    <w:p w14:paraId="05430C2B" w14:textId="7E730F68"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Insurance territory - the territory of the insured immovable property;</w:t>
      </w:r>
    </w:p>
    <w:p w14:paraId="78366ED0" w14:textId="0AF13F8F"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Owner - a person whose immovable property is encumbered by a mortgage to secure a loan issued by the Policyholder;</w:t>
      </w:r>
    </w:p>
    <w:p w14:paraId="5B460D4F" w14:textId="43ABDC3E"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Borrower - a natural person who is a party to a loan agreement;</w:t>
      </w:r>
    </w:p>
    <w:p w14:paraId="29797155" w14:textId="0816DF49"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Insurance indemnity - the amount credited/to be credited by the Insurer to the Policyholder for the purpose of indemnifying an insured event;</w:t>
      </w:r>
    </w:p>
    <w:p w14:paraId="32FD975B" w14:textId="3F598E61"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Automatic insurance limits - the automatic insurance limits constitute the limits of the maximum amount of insurance indemnity determined by clause five of the Agreement, however not exceeding USD 500,000 (five hundred thousand), within which the insurance object is insured automatically, under the conditions established by the Agreement, against the risk of damage/destruction/loss of the immovable property mortgaged to secure the loan, without any underwriting procedure, in accordance with the rules and conditions established by this Agreement;</w:t>
      </w:r>
    </w:p>
    <w:p w14:paraId="45A450DB" w14:textId="2BB07198"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Agreement - (a) this Agreement; (b) additional conditions (if any); and (c) any additional annex (if any), which were concluded/will be concluded in the future by the parties in relation to the Agreement, including amendments and additions periodically made to such documents.</w:t>
      </w:r>
    </w:p>
    <w:p w14:paraId="4BBEB062" w14:textId="62F354DC"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Explosion - an explosion caused by a sudden increase of gas pressure in the system of household engineering devices and/or by gas leakage from the same system;</w:t>
      </w:r>
    </w:p>
    <w:p w14:paraId="6D817CBC" w14:textId="7F0D389B"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Flooding - entry of water into the insurance territory as a result of failure, bursting, or leakage of water from artificial reservoirs, pipes (including municipal or other public water and sewerage pipes), and other devices, which, in turn, is caused by the sudden and unexpected (emergency) failure of the water-sewerage system or by the fault of third parties (except for the Borrower/Owner);</w:t>
      </w:r>
    </w:p>
    <w:p w14:paraId="1B9B3009" w14:textId="2443044C"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Expert - a person with relevant qualifications and experience who, in accordance with legislation, has the right to prepare an expert opinion;</w:t>
      </w:r>
    </w:p>
    <w:p w14:paraId="2B8E86F0" w14:textId="54D076AD"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Vandalism - intentional damage to or destruction of property by a person who entered the insurance territory without the Owner’s permission/consent.</w:t>
      </w:r>
    </w:p>
    <w:p w14:paraId="15DB6B79" w14:textId="683A1401"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Landslide - the detachment and movement of masses of earth or a layer of rocks on a mountain slope or incline under the influence of gravity;</w:t>
      </w:r>
    </w:p>
    <w:p w14:paraId="1DB6C2F9" w14:textId="6DC501DA"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Earthquake - registered earthquake tremors (duly established/confirmed by an authorized body/person) that directly cause damage to the insured property and/or that directly or indirectly caused fire and/or explosion;</w:t>
      </w:r>
    </w:p>
    <w:p w14:paraId="07627EE9" w14:textId="26508328"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lastRenderedPageBreak/>
        <w:t>Family member - the Owner’s spouse, child(ren), relative, or any other person (except for a tenant) who is a permanent resident/possessor of the immovable property. A person who lives in/possesses the immovable property in exchange for financial compensation or another interest shall not be considered a family member;</w:t>
      </w:r>
    </w:p>
    <w:p w14:paraId="68AB69D0" w14:textId="53D60C42"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Person - natural person(s), legal entity/entities, and/or other organizational formation(s) provided for by the legislation of Georgia or another country that is/are not legal entity/entities;</w:t>
      </w:r>
    </w:p>
    <w:p w14:paraId="1307411C" w14:textId="2670F648"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Right of recourse - the right transferred by the Owner to the Policyholder and by the Policyholder to the Insurer to claim compensation from third parties for damage arising as a result of damage/destruction/loss of property;</w:t>
      </w:r>
    </w:p>
    <w:p w14:paraId="18597BE8" w14:textId="74D4FD32"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Insurance risk - a risk the realization of which, resulting in damage/destruction/loss of property, constitutes an insured event;</w:t>
      </w:r>
    </w:p>
    <w:p w14:paraId="3BF3379E" w14:textId="3C189029"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Insured event - damage/destruction/loss of property during the term of the Agreement as a result of the realization of an insurance risk, upon the occurrence of which the Insurer’s obligation arises to issue insurance indemnity in accordance with the terms of this Agreement.</w:t>
      </w:r>
    </w:p>
    <w:p w14:paraId="7CA9750C" w14:textId="24BC1A9B"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Credit portfolio - the sum of outstanding principal amount(s) of loans issued by the Policyholder to natural persons during the term of the Agreement (for the avoidance of any doubt, this does not include accrued interest and a fine/penalty), for the security of which the Owner’s immovable property is encumbered by a mortgage and which has been insured within the scope of this Agreement;</w:t>
      </w:r>
    </w:p>
    <w:p w14:paraId="0BFC4699" w14:textId="6973496B"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Household items - household goods, personal-use items, supplies, items placed in the immovable property that are used for various purposes, including storage, household use (dishes, clothing, carpets, curtains, curtain-blinds, etc.), and also household appliances (meaning household-use appliances, for example: refrigerator, gas stove and electric stove, vacuum cleaner, iron, television, radio receiver, tape recorder, music center, hair dryer, microwave oven, washing machine and dishwasher, air conditioner, desktop computer, electric kettle, extractor hood, toaster, food processor, electric meat grinder, grill, juicer, electric coffee grinder and coffee maker, blender, mixer, floor polisher, and other household equipment intended for stationary use in domestic conditions);</w:t>
      </w:r>
    </w:p>
    <w:p w14:paraId="682D0B29" w14:textId="01DCCAE0"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Loan - a loan taken by a natural person, for the security of which the property is mortgaged in favor of the Policyholder;</w:t>
      </w:r>
    </w:p>
    <w:p w14:paraId="23120AD9" w14:textId="1CD4B4C8"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Immovable property - a building-structure and/or a unit of a building-structure (depending on the context), which is encumbered by a mortgage to secure a loan issued by the Policyholder in favor of the Borrower;</w:t>
      </w:r>
    </w:p>
    <w:p w14:paraId="0636F057" w14:textId="10344675"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Essential component part - a component part of immovable property that is firmly connected to the immovable property, is not intended for temporary use, and cannot be separated without destroying the immovable property and/or this part and/or without eliminating their purpose. Also, part(s) joined to the immovable property as essential component parts as a result of consolidation of immovable property and/or part(s) of immovable property arising as a result of division, except for interior and exterior finishing;</w:t>
      </w:r>
    </w:p>
    <w:p w14:paraId="04AEF45A" w14:textId="65B05D26"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Deductible (non-indemnifiable minimum) - an amount that is not subject to indemnification by the Insurer and that is deducted from the amount of insurance indemnity. The deductible amounts to 10% of each insurance indemnity, but not less than the equivalent of USD 250 in GEL (at the exchange rate established by the National Bank of Georgia at the moment of occurrence of the insured event), except for an insured event caused by earthquake and another natural event, in which case the deductible amounts to 2.5% of the insured sum in each case;</w:t>
      </w:r>
    </w:p>
    <w:p w14:paraId="46E0E3C2" w14:textId="1CCF7CA7"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lastRenderedPageBreak/>
        <w:t>Property - the property determined by clause 3 of this Agreement;</w:t>
      </w:r>
    </w:p>
    <w:p w14:paraId="3C8E52C2" w14:textId="511E4B29"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Insured sum - the value indicated at the moment of commencement of insurance (at the moment when the Policyholder indicates a specific loan and the immovable property mortgaged to secure it in the report in accordance with the procedure established by the Agreement and, on that basis, insurance commences), and in the event of destruction/loss of property it is equal to: a) for a building-structure and its essential component part, their restoration value less the relevant amount of depreciation; b) for a unit of a building-structure, the market value of the frame/shell of an analogous unit of a building-structure and the value of interior and exterior finishing together; c) d) for interior and exterior finishing, its replacement/restoration value less the relevant amount of depreciation.</w:t>
      </w:r>
    </w:p>
    <w:p w14:paraId="3B09A8AE" w14:textId="4B180FBC"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Burglary - secret appropriation of property for the purpose of unlawful appropriation, committed by unlawful entry into immovable property, where traces of entry and exit are confirmed, except for theft committed by a person who was present in the insured territory with the permission/assistance of the Owner or a family member of the Owner or temporarily possessed his/her property;</w:t>
      </w:r>
    </w:p>
    <w:p w14:paraId="7C98EAA2" w14:textId="2955DAF1"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Building-structure - a structural system created from construction materials and products, which is immovably connected to the ground, creates a covered space, and is enclosed by walls, columns and/or other enclosing structures (under construction or completed), as well as a building-structure under construction (if it has a foundation, walls, roof, and doors and windows). For the avoidance of any doubt, this definition also includes a so-called private house and/or a part thereof, but does not include a unit of a building-structure;</w:t>
      </w:r>
    </w:p>
    <w:p w14:paraId="116E3760" w14:textId="0D0FB2EF"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Unit of a building-structure - a separate area within a complex of structures and/or a set of adjacent premises united in one system (interconnected) or an isolated premise (set of premises), used for residential or non-residential purposes (for example: apartment, non-residential area, commercial area, etc.) (under construction or completed). For the avoidance of any doubt, this definition does not include a so-called private house and/or a part thereof;</w:t>
      </w:r>
    </w:p>
    <w:p w14:paraId="4C4F0E5A" w14:textId="4DBA6976"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Interior and exterior finishing - all types of plastering and painting works performed in the immovable property, as well as molding works, facing of the walls of the immovable property with any type of wood material, plastic material or similar material, wallpaper, floor and ceiling covering, windows and doors, interior partitions, interior decorative elements, interior stairs and stained glass;</w:t>
      </w:r>
    </w:p>
    <w:p w14:paraId="0FE6808B" w14:textId="2FB30C67"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Depreciation - natural depreciation of property over time;</w:t>
      </w:r>
    </w:p>
    <w:p w14:paraId="18DE12EA" w14:textId="0DB9FA21"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Depreciation coefficient - the coefficient according to which the amount of depreciation by which the insurance indemnity is reduced shall be calculated. The depreciation coefficient: a) for a building-structure and its essential component part, amounts to 2% annually of the cost of reconstruction/restoration of the relevant building-structure and its essential component part; b) for interior and exterior finishing - 10% annually of the cost of its reconstruction/restoration; c) for household items - 7% annually. At the same time, the monthly amount of depreciation shall be calculated proportionally to the annual amount of depreciation, and in the case of an incomplete month, the amount of depreciation shall be calculated according to the depreciation coefficient determined for a full month;</w:t>
      </w:r>
    </w:p>
    <w:p w14:paraId="1A885A40" w14:textId="5DF78909"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Robbery, armed robbery - crimes defined by the Criminal Code of Georgia, except for robbery or armed robbery committed by a person who was present in the insured territory with the permission/assistance of the Owner or a family member of the Owner;</w:t>
      </w:r>
    </w:p>
    <w:p w14:paraId="7BFB0869" w14:textId="365388A3"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lastRenderedPageBreak/>
        <w:t>Flood - overflow from the banks of a river, lake, sea, or reservoir due to an unusually high tide, typhoon, cyclone, storm, hurricane, torrential rain, snowmelt, or blizzard, and, as a result, inundation of a part of land that is not normally covered by water;</w:t>
      </w:r>
    </w:p>
    <w:p w14:paraId="687EA911" w14:textId="3175A32F"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Fire - damage to or destruction of property by fire capable of independent spread, which spreads on its own outside the area intended for lighting fire within the insurance territory.</w:t>
      </w:r>
    </w:p>
    <w:p w14:paraId="5E28D401" w14:textId="4F03AD8A" w:rsidR="00D523E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Heavy snowfall - damage to insured property caused directly by the weight of snow; damage caused by heavy snowfall shall be considered an insured event and therefore subject to indemnification only if there is loss caused by the weight of snow where the solid precipitation (snow) cover was formed by precipitation of not less than 80 mm or more within 24 hours;</w:t>
      </w:r>
    </w:p>
    <w:p w14:paraId="2C5986C4" w14:textId="77777777" w:rsidR="00E41C48" w:rsidRPr="00E41C48" w:rsidRDefault="00E41C48" w:rsidP="00E41C48">
      <w:pPr>
        <w:spacing w:before="240" w:after="60" w:line="276" w:lineRule="auto"/>
        <w:jc w:val="both"/>
        <w:rPr>
          <w:rFonts w:ascii="Times New Roman" w:hAnsi="Times New Roman" w:cs="Times New Roman"/>
          <w:sz w:val="24"/>
          <w:szCs w:val="24"/>
        </w:rPr>
      </w:pPr>
    </w:p>
    <w:p w14:paraId="5F5A1A9B" w14:textId="5C856D30" w:rsidR="00D523ED" w:rsidRPr="00C1399D" w:rsidRDefault="00D523ED" w:rsidP="00C1399D">
      <w:pPr>
        <w:pStyle w:val="ListParagraph"/>
        <w:numPr>
          <w:ilvl w:val="0"/>
          <w:numId w:val="5"/>
        </w:numPr>
        <w:spacing w:before="240" w:line="276" w:lineRule="auto"/>
        <w:ind w:left="270"/>
        <w:jc w:val="both"/>
        <w:rPr>
          <w:rFonts w:ascii="Times New Roman" w:hAnsi="Times New Roman" w:cs="Times New Roman"/>
          <w:sz w:val="24"/>
          <w:szCs w:val="24"/>
        </w:rPr>
      </w:pPr>
      <w:r w:rsidRPr="00C1399D">
        <w:rPr>
          <w:rFonts w:ascii="Times New Roman" w:hAnsi="Times New Roman" w:cs="Times New Roman"/>
          <w:b/>
          <w:sz w:val="24"/>
          <w:szCs w:val="24"/>
        </w:rPr>
        <w:t>Commencement and Termination Time of Insurance</w:t>
      </w:r>
    </w:p>
    <w:p w14:paraId="1EBB89E5" w14:textId="6E20D3F2"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Insurance in relation to a specific loan included in the credit portfolio and the immovable property mortgaged to secure it commences from the moment of issuance of the loan and terminates:</w:t>
      </w:r>
    </w:p>
    <w:p w14:paraId="1BA5EB03" w14:textId="5E233C85"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in the event of complete destruction of the immovable property mortgaged to secure the loan, upon issuance of the relevant insurance indemnity or, where relevant grounds exist, upon refusal to issue insurance indemnity;</w:t>
      </w:r>
    </w:p>
    <w:p w14:paraId="47359D3E" w14:textId="3898FA9A"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upon termination of the relevant mortgage agreement concerning encumbrance of the immovable property by mortgage to secure the loan;</w:t>
      </w:r>
    </w:p>
    <w:p w14:paraId="6EDE347A" w14:textId="45B77D0E"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upon repayment of the credit indebtedness existing before the Policyholder by the Borrower/Owner or his/her heir or any other third party;</w:t>
      </w:r>
    </w:p>
    <w:p w14:paraId="5D902E2B" w14:textId="0C64D3B0"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in the event of termination of this Agreement in respect of a specific loan;</w:t>
      </w:r>
    </w:p>
    <w:p w14:paraId="7F481F94" w14:textId="6BC5C1B6"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in the event of termination of the loan agreement concluded between the Policyholder and the Borrower;</w:t>
      </w:r>
    </w:p>
    <w:p w14:paraId="0CF0698E" w14:textId="220770D3"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upon realization of the relevant mortgage agreement concerning encumbrance of the immovable property by mortgage to secure the loan; for clarification purposes, the parties confirm that realization of the mortgage agreement also includes the stage of issuance of a writ of execution.</w:t>
      </w:r>
    </w:p>
    <w:p w14:paraId="7E0E1891" w14:textId="500AF1FE"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upon write-off of the loan concluded between the Policyholder and the Borrower; for the purposes of this clause, a loan shall be deemed written off if the Borrower does not pay the amount provided for by the loan and 12 (twelve) months have elapsed from the last payment made by the Borrower;</w:t>
      </w:r>
    </w:p>
    <w:p w14:paraId="7DD1646A" w14:textId="61622445"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if the contractual relationship provided for between the parties is terminated, the insurance of the credit portfolio insured on the basis of that relationship shall also terminate.</w:t>
      </w:r>
    </w:p>
    <w:p w14:paraId="65062C85" w14:textId="1D7844FD" w:rsidR="00D523E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Insurer shall be released from indemnification and insurance indemnity shall not be issued if, for any reason, an agreement on encumbering immovable property by mortgage to secure the loan is not concluded between the Borrower and the Policyholder;</w:t>
      </w:r>
    </w:p>
    <w:p w14:paraId="21C0066C" w14:textId="77777777" w:rsidR="00E41C48" w:rsidRPr="00E41C48" w:rsidRDefault="00E41C48" w:rsidP="00E41C48">
      <w:pPr>
        <w:spacing w:before="240" w:after="60" w:line="276" w:lineRule="auto"/>
        <w:jc w:val="both"/>
        <w:rPr>
          <w:rFonts w:ascii="Times New Roman" w:hAnsi="Times New Roman" w:cs="Times New Roman"/>
          <w:sz w:val="24"/>
          <w:szCs w:val="24"/>
        </w:rPr>
      </w:pPr>
    </w:p>
    <w:p w14:paraId="38E6C774" w14:textId="6CEDCBCC" w:rsidR="00D523ED" w:rsidRPr="00C1399D" w:rsidRDefault="00D523ED" w:rsidP="00C1399D">
      <w:pPr>
        <w:pStyle w:val="ListParagraph"/>
        <w:numPr>
          <w:ilvl w:val="0"/>
          <w:numId w:val="5"/>
        </w:numPr>
        <w:spacing w:before="240" w:line="276" w:lineRule="auto"/>
        <w:ind w:left="270"/>
        <w:jc w:val="both"/>
        <w:rPr>
          <w:rFonts w:ascii="Times New Roman" w:hAnsi="Times New Roman" w:cs="Times New Roman"/>
          <w:sz w:val="24"/>
          <w:szCs w:val="24"/>
        </w:rPr>
      </w:pPr>
      <w:r w:rsidRPr="00C1399D">
        <w:rPr>
          <w:rFonts w:ascii="Times New Roman" w:hAnsi="Times New Roman" w:cs="Times New Roman"/>
          <w:b/>
          <w:sz w:val="24"/>
          <w:szCs w:val="24"/>
        </w:rPr>
        <w:t>Property in Relation to Which an Occurred Insured Event Is Subject to Indemnification</w:t>
      </w:r>
    </w:p>
    <w:p w14:paraId="087E7E84" w14:textId="37107471"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An insured event shall be subject to indemnification, taking into account the conditions determined by the Agreement, if it occurred in relation to:</w:t>
      </w:r>
    </w:p>
    <w:p w14:paraId="77C84B77" w14:textId="23C4BA7D"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immovable property, its essential component parts, interior and exterior finishing, except for the following:</w:t>
      </w:r>
    </w:p>
    <w:p w14:paraId="5A04194D" w14:textId="2FBEFC39"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lastRenderedPageBreak/>
        <w:t>terraces of any kind, pools, fountains, caves, roads, sidewalks, bridges, tunnels;</w:t>
      </w:r>
    </w:p>
    <w:p w14:paraId="6A4B8F96" w14:textId="3D9FCC60"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items installed on the exterior side of a building-structure (masts, antennas, wires, advertising signs, etc.);</w:t>
      </w:r>
    </w:p>
    <w:p w14:paraId="6FD06DEB" w14:textId="7398718A"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high-voltage electricity transmission lines and communication devices.</w:t>
      </w:r>
    </w:p>
    <w:p w14:paraId="2A15B6F3" w14:textId="7BD5A094"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household items placed in the immovable property, except for the following:</w:t>
      </w:r>
    </w:p>
    <w:p w14:paraId="1E185562" w14:textId="33E10F70"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oil and chemical risks, except for gas stations;</w:t>
      </w:r>
    </w:p>
    <w:p w14:paraId="2690408F" w14:textId="7C6601E3" w:rsidR="00D523E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production, supply, and storage of explosive and also chemical substances, liquid or compressed gas;</w:t>
      </w:r>
    </w:p>
    <w:p w14:paraId="69CC3C87" w14:textId="77777777" w:rsidR="00E41C48" w:rsidRPr="00E41C48" w:rsidRDefault="00E41C48" w:rsidP="00E41C48">
      <w:pPr>
        <w:spacing w:before="240" w:after="60" w:line="276" w:lineRule="auto"/>
        <w:jc w:val="both"/>
        <w:rPr>
          <w:rFonts w:ascii="Times New Roman" w:hAnsi="Times New Roman" w:cs="Times New Roman"/>
          <w:sz w:val="24"/>
          <w:szCs w:val="24"/>
        </w:rPr>
      </w:pPr>
    </w:p>
    <w:p w14:paraId="07096B05" w14:textId="4107EEA3" w:rsidR="00D523ED" w:rsidRPr="00C1399D" w:rsidRDefault="00D523ED" w:rsidP="00C1399D">
      <w:pPr>
        <w:pStyle w:val="ListParagraph"/>
        <w:numPr>
          <w:ilvl w:val="0"/>
          <w:numId w:val="5"/>
        </w:numPr>
        <w:spacing w:before="240" w:line="276" w:lineRule="auto"/>
        <w:ind w:left="270"/>
        <w:jc w:val="both"/>
        <w:rPr>
          <w:rFonts w:ascii="Times New Roman" w:hAnsi="Times New Roman" w:cs="Times New Roman"/>
          <w:sz w:val="24"/>
          <w:szCs w:val="24"/>
        </w:rPr>
      </w:pPr>
      <w:r w:rsidRPr="00C1399D">
        <w:rPr>
          <w:rFonts w:ascii="Times New Roman" w:hAnsi="Times New Roman" w:cs="Times New Roman"/>
          <w:b/>
          <w:sz w:val="24"/>
          <w:szCs w:val="24"/>
        </w:rPr>
        <w:t>Insurance Risks</w:t>
      </w:r>
    </w:p>
    <w:p w14:paraId="0F5B53B8" w14:textId="74938317"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In the event of damage/destruction/loss of property mortgaged to secure a loan, insurance indemnity shall be issued in accordance with the conditions established by this Agreement and if it is caused as a result of the occurrence of the insurance risks of groups “A”, “B”, “C” and “D” provided for by clauses 4.1, 4.2, 4.3 and 4.4 of the Agreement.</w:t>
      </w:r>
    </w:p>
    <w:p w14:paraId="3DA77676" w14:textId="65DE67CA"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If the immovable property mortgaged to secure the loan was built before 1940, the insurance risks shall be only fire, explosion, lightning strike, burglary, robbery, armed robbery, vandalism, and falling of an aircraft or a part thereof or another aerial device or its parts.</w:t>
      </w:r>
    </w:p>
    <w:p w14:paraId="5C7864AF" w14:textId="653EE31E"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If the immovable property mortgaged to secure the loan is in an emergency/dilapidated condition, the insurance risk shall be only fire.</w:t>
      </w:r>
    </w:p>
    <w:p w14:paraId="11BB62EC" w14:textId="2E2796EF"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insurance risks of group “A” are:</w:t>
      </w:r>
    </w:p>
    <w:p w14:paraId="5CCEA6F0" w14:textId="63861A37"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fire;</w:t>
      </w:r>
    </w:p>
    <w:p w14:paraId="7EE72FA8" w14:textId="6462D340"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lightning strike;</w:t>
      </w:r>
    </w:p>
    <w:p w14:paraId="061C4482" w14:textId="65E701E8"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explosion;</w:t>
      </w:r>
    </w:p>
    <w:p w14:paraId="057CE81A" w14:textId="1B6E97AB"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falling of an aircraft or its parts or another aerial device or its parts;</w:t>
      </w:r>
    </w:p>
    <w:p w14:paraId="23E0DBC1" w14:textId="76BEDF55"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flooding.</w:t>
      </w:r>
    </w:p>
    <w:p w14:paraId="045B3855" w14:textId="35097EA3"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insurance risks of group “B” are:</w:t>
      </w:r>
    </w:p>
    <w:p w14:paraId="3A8CD7B7" w14:textId="47ECE7B7"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storm;</w:t>
      </w:r>
    </w:p>
    <w:p w14:paraId="483C6238" w14:textId="1ACC98FC"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hurricane;</w:t>
      </w:r>
    </w:p>
    <w:p w14:paraId="4F90D6E9" w14:textId="538D6068"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whirlwind;</w:t>
      </w:r>
    </w:p>
    <w:p w14:paraId="029176F3" w14:textId="683E32A9"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movement of air masses at a speed exceeding 80 km/h caused by natural processes in the atmosphere;</w:t>
      </w:r>
    </w:p>
    <w:p w14:paraId="218CF4A3" w14:textId="0606E9D2"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flood;</w:t>
      </w:r>
    </w:p>
    <w:p w14:paraId="3791D913" w14:textId="6BF4CC76"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landslide;</w:t>
      </w:r>
    </w:p>
    <w:p w14:paraId="71417FCC" w14:textId="3D34B0D2"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avalanche;</w:t>
      </w:r>
    </w:p>
    <w:p w14:paraId="78D0A367" w14:textId="20582E44"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heavy snowfall.</w:t>
      </w:r>
    </w:p>
    <w:p w14:paraId="77198EA4" w14:textId="6F42B035"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insurance risks of group “C” are:</w:t>
      </w:r>
    </w:p>
    <w:p w14:paraId="2A821CE5" w14:textId="1608B88F"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burglary (cases of theft shall not constitute an insurance risk, regardless of whether or not a criminal case has been initiated under the article of theft, where the fact of entry of the offender(s) into the immovable property is not confirmed by relevant evidence and there is merely disappearance of property);</w:t>
      </w:r>
    </w:p>
    <w:p w14:paraId="5C9B45A5" w14:textId="50334BCD"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robbery, armed robbery;</w:t>
      </w:r>
    </w:p>
    <w:p w14:paraId="4BCBBD95" w14:textId="05638F6E"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vandalism.</w:t>
      </w:r>
    </w:p>
    <w:p w14:paraId="6234D385" w14:textId="4C74DFEF"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insurance risk of group “D” is:</w:t>
      </w:r>
    </w:p>
    <w:p w14:paraId="1FA37FB8" w14:textId="019C0DFC"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earthquake.</w:t>
      </w:r>
    </w:p>
    <w:p w14:paraId="5E67669F" w14:textId="1D85F439" w:rsidR="00D523ED" w:rsidRPr="00C1399D" w:rsidRDefault="00D523ED" w:rsidP="00C1399D">
      <w:pPr>
        <w:pStyle w:val="ListParagraph"/>
        <w:numPr>
          <w:ilvl w:val="0"/>
          <w:numId w:val="5"/>
        </w:numPr>
        <w:spacing w:before="240" w:line="276" w:lineRule="auto"/>
        <w:ind w:left="270"/>
        <w:jc w:val="both"/>
        <w:rPr>
          <w:rFonts w:ascii="Times New Roman" w:hAnsi="Times New Roman" w:cs="Times New Roman"/>
          <w:sz w:val="24"/>
          <w:szCs w:val="24"/>
        </w:rPr>
      </w:pPr>
      <w:r w:rsidRPr="00C1399D">
        <w:rPr>
          <w:rFonts w:ascii="Times New Roman" w:hAnsi="Times New Roman" w:cs="Times New Roman"/>
          <w:b/>
          <w:sz w:val="24"/>
          <w:szCs w:val="24"/>
        </w:rPr>
        <w:lastRenderedPageBreak/>
        <w:t>Amount of Insurance Indemnity and Maximum Amount of Insurance Indemnity</w:t>
      </w:r>
    </w:p>
    <w:p w14:paraId="3FD8C51E" w14:textId="15463125"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maximum amount of insurance indemnity in respect of insured events occurring in the event of complete destruction of property shall be:</w:t>
      </w:r>
    </w:p>
    <w:p w14:paraId="7A0EE431" w14:textId="226DBC36"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If, at the moment of occurrence of the insured event, the value of the immovable property existing on the market (a) for a building-structure and its essential component part, their restoration value less the relevant amount of depreciation; b) for a unit of a building-structure, the market value of the frame/shell of an analogous unit of a building-structure and the interior and exterior finishing together) is less than the insured sum, then the real value of the immovable property existing on the market at the moment of occurrence of the insured event shall be issued as insurance indemnity, however not exceeding the automatic insurance limits;</w:t>
      </w:r>
    </w:p>
    <w:p w14:paraId="285512E7" w14:textId="7D4199A0"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If, at the moment of occurrence of the insured event, the value of the immovable property existing on the market (a) for a building-structure and its essential component part, their restoration value less the relevant amount of depreciation; b) for a unit of a building-structure, the market value of the frame/shell of an analogous unit of a building-structure and the interior and exterior finishing together) is greater than the insured sum, then the insured sum shall be issued as insurance indemnity, however not exceeding the automatic insurance limits;</w:t>
      </w:r>
    </w:p>
    <w:p w14:paraId="62C2FF5C" w14:textId="6AA6DE18"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maximum amount of insurance indemnity in the case of an insured event occurring in relation to interior and exterior finishing shall amount to 20% of the insured sum in aggregate. For the avoidance of any doubt, the parties clarify that the maximum amount of insurance indemnity indicated in this clause constitutes an aggregate limit within the insured sum, which may be issued both within the framework of one insured event and within the framework of different insured events (in accordance with the determination of insurance indemnity under the procedure established by the Agreement), however their sum may not exceed the maximum amount of insurance indemnity for interior and exterior finishing indicated in this same article. After issuance of the maximum amount of insurance indemnity, an insured event occurring in relation to interior and exterior finishing shall not be indemnified. At the same time, the maximum amount of insurance indemnity for the immovable property shall be reduced by the amount of the issued insurance indemnity/indemnities.</w:t>
      </w:r>
    </w:p>
    <w:p w14:paraId="6DCB4549" w14:textId="4068AF56"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In the event of partial damage to property, the relevant restoration costs shall be subject to indemnification (meaning restoration of the property, as a result of repair/renovation, to the condition in which it was before the occurrence of the insured event, however not exceeding the maximum amount of insurance indemnity).</w:t>
      </w:r>
    </w:p>
    <w:p w14:paraId="2A2DEBB2" w14:textId="7924D013"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restoration costs established by clause 5.2 of the Agreement shall be calculated based on the prices existing on the market at the moment of the insured event.</w:t>
      </w:r>
    </w:p>
    <w:p w14:paraId="3EB7CDFA" w14:textId="0A9129B9"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In the event of partial damage/loss/destruction of property, if the insured sum is less than the amount of insurance indemnity established by clauses 5.2 and 5.3 at the moment of the insured event (underinsurance), when insurance indemnity is issued, the amount of insurance indemnity shall be reduced proportionally to the difference between them,</w:t>
      </w:r>
    </w:p>
    <w:p w14:paraId="2C65C025" w14:textId="154D0C4F"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An exception to the rule determined by clause 5.4 shall be a specific insured event where, within the framework of the specific insured event, the difference indicated in clause 5.4 of the Agreement does not exceed 15%. In such case, the rule established by clause 5.4 shall not apply to the specific insured event; for the avoidance of any doubt, the parties clarify that if the rule established by this clause 5.4.1 applies within the framework of any specific insured event, this does not mean that it shall also apply to another insured event, even within the framework of the same property;</w:t>
      </w:r>
    </w:p>
    <w:p w14:paraId="56891A7D" w14:textId="287ED27F"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lastRenderedPageBreak/>
        <w:t>When calculating the amount of insurance indemnity, the inspection of the damaged/destroyed/lost property and the documents issued by the relevant authorities shall be taken into account.</w:t>
      </w:r>
    </w:p>
    <w:p w14:paraId="64CA1F73" w14:textId="19EC4E43" w:rsidR="00D523E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For the purposes of insurance indemnity, the insured sum shall be reduced by the amount of insurance indemnity issued within each insured event, and the amount of indemnity for a subsequent insured event shall be calculated from the reduced insured sum, however not exceeding the maximum amount of insurance indemnity.</w:t>
      </w:r>
    </w:p>
    <w:p w14:paraId="7ABE9371" w14:textId="77777777" w:rsidR="00E41C48" w:rsidRPr="00E41C48" w:rsidRDefault="00E41C48" w:rsidP="00E41C48">
      <w:pPr>
        <w:spacing w:before="240" w:after="60" w:line="276" w:lineRule="auto"/>
        <w:jc w:val="both"/>
        <w:rPr>
          <w:rFonts w:ascii="Times New Roman" w:hAnsi="Times New Roman" w:cs="Times New Roman"/>
          <w:sz w:val="24"/>
          <w:szCs w:val="24"/>
        </w:rPr>
      </w:pPr>
    </w:p>
    <w:p w14:paraId="39256A26" w14:textId="7F7A1B09" w:rsidR="00D523ED" w:rsidRPr="00C1399D" w:rsidRDefault="00D523ED" w:rsidP="00C1399D">
      <w:pPr>
        <w:pStyle w:val="ListParagraph"/>
        <w:numPr>
          <w:ilvl w:val="0"/>
          <w:numId w:val="5"/>
        </w:numPr>
        <w:spacing w:before="240" w:line="276" w:lineRule="auto"/>
        <w:ind w:left="270"/>
        <w:jc w:val="both"/>
        <w:rPr>
          <w:rFonts w:ascii="Times New Roman" w:hAnsi="Times New Roman" w:cs="Times New Roman"/>
          <w:sz w:val="24"/>
          <w:szCs w:val="24"/>
        </w:rPr>
      </w:pPr>
      <w:r w:rsidRPr="00C1399D">
        <w:rPr>
          <w:rFonts w:ascii="Times New Roman" w:hAnsi="Times New Roman" w:cs="Times New Roman"/>
          <w:b/>
          <w:sz w:val="24"/>
          <w:szCs w:val="24"/>
        </w:rPr>
        <w:t>Indemnifiable and Non-Indemnifiable Repair/Restoration Expenses of Property Damaged as a Result of an Insured Event:</w:t>
      </w:r>
    </w:p>
    <w:p w14:paraId="6B6618CE" w14:textId="7CEBF927"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following expenses of damaged property shall be subject to insurance indemnity:</w:t>
      </w:r>
    </w:p>
    <w:p w14:paraId="46D29158" w14:textId="1083FC79"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expenses to be incurred/incurred for materials and spare parts required for repair works;</w:t>
      </w:r>
    </w:p>
    <w:p w14:paraId="171EB636" w14:textId="1C27A459"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expenses to be incurred/incurred for repair works;</w:t>
      </w:r>
    </w:p>
    <w:p w14:paraId="1040F5E9" w14:textId="67DD0D13"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expenses to be incurred/incurred for transporting materials required for repair works to the place of repair works;</w:t>
      </w:r>
    </w:p>
    <w:p w14:paraId="27269947" w14:textId="4EB75625"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expenses to be incurred/incurred for replacing the property’s lock/grilles/doors;</w:t>
      </w:r>
    </w:p>
    <w:p w14:paraId="0ED30406" w14:textId="598B4192"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other expenses that are to be incurred in order to restore the property to the condition existing immediately before the occurrence of the insured event.</w:t>
      </w:r>
    </w:p>
    <w:p w14:paraId="504E1BBE" w14:textId="697DD6C0"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following expenses of damaged property shall not be subject to insurance indemnity:</w:t>
      </w:r>
    </w:p>
    <w:p w14:paraId="5F8B1F63" w14:textId="0E88B7EC"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expenses to be incurred/incurred for improvement of the property or change of its characteristics (except for the change provided for by clause 6.5);</w:t>
      </w:r>
    </w:p>
    <w:p w14:paraId="77401139" w14:textId="6CC8956D"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expenses to be incurred/incurred for preventive repair works and relevant services during ordinary operation of the property;</w:t>
      </w:r>
    </w:p>
    <w:p w14:paraId="6FE1A600" w14:textId="26DFDC76"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expenses the incurrence of which is necessary independently of the occurrence of the insured event;</w:t>
      </w:r>
    </w:p>
    <w:p w14:paraId="3EAA363A" w14:textId="23288021"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other expenses, the need for incurring which does not exist for the purpose of restoring the property to the condition existing before the occurrence of the insured event.</w:t>
      </w:r>
    </w:p>
    <w:p w14:paraId="22EF1C06" w14:textId="2F23659E"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Insurer shall indemnify expenses that the Owner may have to incur within the framework of pre-repair works, if such works are part of the final repair works and if this does not increase the total expenses to be incurred/incurred for repair works;</w:t>
      </w:r>
    </w:p>
    <w:p w14:paraId="4A12DA8F" w14:textId="78DC8EC7"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Expenses to be incurred/incurred in relation to the property shall be calculated in accordance with prices existing at the moment of the insured event;</w:t>
      </w:r>
    </w:p>
    <w:p w14:paraId="50578B9F" w14:textId="23DDF78A"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If restoration of the property in accordance with the parameters existing at the moment of the insured event is impossible for any reason or economically inexpedient, certain parameters of the object to be restored may be changed on the basis of mutual agreement, in which case the incurred expenses shall be subject to indemnification.</w:t>
      </w:r>
    </w:p>
    <w:p w14:paraId="49942D46" w14:textId="10908EB8" w:rsidR="00D523E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All expenses related to restoration works must be used for the intended purpose, timely and within reasonable limits. The Insurer shall not be liable for additional loss caused as a result of failure to eliminate the initial damage in a timely manner.</w:t>
      </w:r>
    </w:p>
    <w:p w14:paraId="271CDBFA" w14:textId="77777777" w:rsidR="00E41C48" w:rsidRDefault="00E41C48" w:rsidP="00E41C48">
      <w:pPr>
        <w:spacing w:before="240" w:after="60" w:line="276" w:lineRule="auto"/>
        <w:jc w:val="both"/>
        <w:rPr>
          <w:rFonts w:ascii="Times New Roman" w:hAnsi="Times New Roman" w:cs="Times New Roman"/>
          <w:sz w:val="24"/>
          <w:szCs w:val="24"/>
        </w:rPr>
      </w:pPr>
    </w:p>
    <w:p w14:paraId="1AAD05B0" w14:textId="77777777" w:rsidR="00E41C48" w:rsidRPr="00E41C48" w:rsidRDefault="00E41C48" w:rsidP="00E41C48">
      <w:pPr>
        <w:spacing w:before="240" w:after="60" w:line="276" w:lineRule="auto"/>
        <w:jc w:val="both"/>
        <w:rPr>
          <w:rFonts w:ascii="Times New Roman" w:hAnsi="Times New Roman" w:cs="Times New Roman"/>
          <w:sz w:val="24"/>
          <w:szCs w:val="24"/>
        </w:rPr>
      </w:pPr>
    </w:p>
    <w:p w14:paraId="5499C074" w14:textId="6F47BDEE" w:rsidR="00D523ED" w:rsidRPr="00C1399D" w:rsidRDefault="00D523ED" w:rsidP="00C1399D">
      <w:pPr>
        <w:pStyle w:val="ListParagraph"/>
        <w:numPr>
          <w:ilvl w:val="0"/>
          <w:numId w:val="5"/>
        </w:numPr>
        <w:spacing w:before="240" w:line="276" w:lineRule="auto"/>
        <w:ind w:left="270"/>
        <w:jc w:val="both"/>
        <w:rPr>
          <w:rFonts w:ascii="Times New Roman" w:hAnsi="Times New Roman" w:cs="Times New Roman"/>
          <w:sz w:val="24"/>
          <w:szCs w:val="24"/>
        </w:rPr>
      </w:pPr>
      <w:r w:rsidRPr="00C1399D">
        <w:rPr>
          <w:rFonts w:ascii="Times New Roman" w:hAnsi="Times New Roman" w:cs="Times New Roman"/>
          <w:b/>
          <w:sz w:val="24"/>
          <w:szCs w:val="24"/>
        </w:rPr>
        <w:lastRenderedPageBreak/>
        <w:t>Exclusions Related to Indemnification of an Insured Event:</w:t>
      </w:r>
    </w:p>
    <w:p w14:paraId="2978FCCE" w14:textId="34063A73"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pressure waves generated by an aircraft or other flying apparatus moving at sonic or supersonic speed;</w:t>
      </w:r>
    </w:p>
    <w:p w14:paraId="21873C6F" w14:textId="6FE27DBA"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an electronic household item is caused by lightning strike because the household item was left connected to an antenna;</w:t>
      </w:r>
    </w:p>
    <w:p w14:paraId="5C2640BE" w14:textId="0F5750B0"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fire that is not caused by a fire event;</w:t>
      </w:r>
    </w:p>
    <w:p w14:paraId="428EB1BC" w14:textId="1975BA37"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 of property is caused by sudden fermentation or heating of the property or by the property undergoing any thermal process;</w:t>
      </w:r>
    </w:p>
    <w:p w14:paraId="774544AC" w14:textId="1A63AEE8"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household items is caused by leaving them under the open sky or by leaving them in already damaged and/or dismantled immovable property;</w:t>
      </w:r>
    </w:p>
    <w:p w14:paraId="37687059" w14:textId="05302A58"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Any damage caused to engineering equipment located outside the immovable property, exterior finishing, except where this is caused by collapse of essential component parts of the immovable property;</w:t>
      </w:r>
    </w:p>
    <w:p w14:paraId="3CAAD588" w14:textId="5AAFBDF7"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improper use of drainage systems;</w:t>
      </w:r>
    </w:p>
    <w:p w14:paraId="00CE9C06" w14:textId="1014B0FB"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water coming out of the basement walls of the immovable property, its doors, windows and other open places, the foundation, the basement floor and the sidewalk, or by the coming out or leakage of water that flows through sewerage or drainage pipes;</w:t>
      </w:r>
    </w:p>
    <w:p w14:paraId="11444EF3" w14:textId="688A980C"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theft, except for burglary;</w:t>
      </w:r>
    </w:p>
    <w:p w14:paraId="04957FAC" w14:textId="5258083B"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leaving the property without supervision;</w:t>
      </w:r>
    </w:p>
    <w:p w14:paraId="764F9BB9" w14:textId="64F45E13"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artificial subsidence or movement of soil, erosion of a riverbank and adjacent territory;</w:t>
      </w:r>
    </w:p>
    <w:p w14:paraId="6715ED2C" w14:textId="708C1F2B"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demolition of any property, structural changes or repair, as well as foundation construction works or excavation;</w:t>
      </w:r>
    </w:p>
    <w:p w14:paraId="4F3894DD" w14:textId="23A3E25E"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There is damage caused to yards, parking lots, roads, sidewalks, gates and fences, except where this caused damage to the insured property;</w:t>
      </w:r>
    </w:p>
    <w:p w14:paraId="48B3C0FF" w14:textId="2360CA92"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as a result of repair, cancellation, relocation, or extension of water pipes, channels, reservoirs, or devices;</w:t>
      </w:r>
    </w:p>
    <w:p w14:paraId="32FFC0E4" w14:textId="32306F28"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the insurance risks of group “C” provided for by clause 4.3 of the Agreement if no one has been present in the immovable property for more than 30 (thirty) calendar days;</w:t>
      </w:r>
    </w:p>
    <w:p w14:paraId="1897C4E5" w14:textId="3D51685D"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Before the occurrence of the insured event, the relevant state authorities classified the property among buildings in emergency/dilapidated condition; in relation to such property, only damage caused by the risk of fire shall be indemnified;</w:t>
      </w:r>
    </w:p>
    <w:p w14:paraId="11694568" w14:textId="7E401B2C"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At the moment of commencement of insurance of a specific loan, the property that is mortgaged in favor of the Policyholder to secure that loan is located in a territory that has been recognized by the relevant state authority as a possible natural-disaster zone;</w:t>
      </w:r>
    </w:p>
    <w:p w14:paraId="0E9873D0" w14:textId="752EC192"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an intentional act, gross negligence, or violation of legislation committed by the Owner/Borrower;</w:t>
      </w:r>
    </w:p>
    <w:p w14:paraId="099F9B8D" w14:textId="510C4007"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an order, instruction, act, confiscation, requisition, expropriation or attempted such measure by a public authority;</w:t>
      </w:r>
    </w:p>
    <w:p w14:paraId="4B1F3169" w14:textId="5859DE67"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improper design of the immovable property, construction, engineering or other defect, defective/improper/non-compliant construction, materials or service personnel;</w:t>
      </w:r>
    </w:p>
    <w:p w14:paraId="06B76409" w14:textId="27BD4DDC"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lastRenderedPageBreak/>
        <w:t>Damage/destruction/loss of property is caused by capital renovation of the immovable property;</w:t>
      </w:r>
    </w:p>
    <w:p w14:paraId="44856D68" w14:textId="437583BA"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fraud committed by a third person/persons or an attempt thereof;</w:t>
      </w:r>
    </w:p>
    <w:p w14:paraId="4DC31B34" w14:textId="57217AF4"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war, conquest, mass disorder, hostilities (regardless of whether war has been declared or not), civil war, revolution, uprising, strike, or an act of any person acting on the instructions of any organization or independently and aiming to overthrow or influence a De Jure or De Facto government by means of military coup, terrorist methods or violent methods;</w:t>
      </w:r>
    </w:p>
    <w:p w14:paraId="50F76D5C" w14:textId="5434D2DE"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ionizing radiation, nuclear reaction, including radiation or contamination, radioactive, toxic, explosive gas or gas containing any nuclear substances;;</w:t>
      </w:r>
    </w:p>
    <w:p w14:paraId="3F2B4999" w14:textId="108F8D2B"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an act that, according to legislation, entitles the Insurer to refuse to issue insurance indemnity.</w:t>
      </w:r>
    </w:p>
    <w:p w14:paraId="7AB350FD" w14:textId="509C6837"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earthworks or repair works on the property;</w:t>
      </w:r>
    </w:p>
    <w:p w14:paraId="4C36F504" w14:textId="21787F00"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moths, bacteria, parasites, rotting of property, depreciation, erosion, corrosion, rusting, inherent defect, high or variable temperature or humidity, fermentation, evaporation, change in composition, decrease in weight, overheating, drying, non-compliant and/or improper design and/or planning, use of defective materials, or other natural properties of the property;</w:t>
      </w:r>
    </w:p>
    <w:p w14:paraId="73628513" w14:textId="747FF44B"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other risks different from the covered risks provided for by the Agreement,</w:t>
      </w:r>
    </w:p>
    <w:p w14:paraId="259815F3" w14:textId="7F0BEBCD"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the fire-safety system being in faulty condition;</w:t>
      </w:r>
    </w:p>
    <w:p w14:paraId="568EE26B" w14:textId="4035BFB5"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the security system being in faulty condition;</w:t>
      </w:r>
    </w:p>
    <w:p w14:paraId="4291063A" w14:textId="3528D6F3"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non-compliant, improper packaging of hazardous waste and placement thereof in an inappropriate place;</w:t>
      </w:r>
    </w:p>
    <w:p w14:paraId="50A8B35D" w14:textId="2337171B"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circumstances that increase the probability of occurrence of the insurance risk, are known to the Policyholder or its representative, and the Insurer was not notified thereof in written form immediately, no later than within 2 (two) business days, or the Insurer was provided with false or incomplete information;</w:t>
      </w:r>
    </w:p>
    <w:p w14:paraId="72F5DDE2" w14:textId="4DCE9B46"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directly or indirectly by a short circuit or voltage fluctuation; this exclusion shall not apply to damage to other property caused by fire resulting from such short circuit;</w:t>
      </w:r>
    </w:p>
    <w:p w14:paraId="5D4E24E8" w14:textId="16BE82DD"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circumstances that, in accordance with the requirements of the current legislation of Georgia and/or the Agreement, entitle the Insurer to refuse to issue insurance indemnity;</w:t>
      </w:r>
    </w:p>
    <w:p w14:paraId="19EAB139" w14:textId="4145EB1F"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a bad-faith act, including radiation, blackmail, extortion;</w:t>
      </w:r>
    </w:p>
    <w:p w14:paraId="5B9DA27C" w14:textId="1A96FA85"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the insured property not being located in the territory of its direct intended purpose;</w:t>
      </w:r>
    </w:p>
    <w:p w14:paraId="496F5387" w14:textId="04BBCD50"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mysterious disappearance of the property;</w:t>
      </w:r>
    </w:p>
    <w:p w14:paraId="4EE42BC6" w14:textId="26368C1A" w:rsidR="00D523E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Costs of maintaining the property, including storage costs;</w:t>
      </w:r>
    </w:p>
    <w:p w14:paraId="636DB99E" w14:textId="77777777" w:rsidR="00E41C48" w:rsidRPr="00E41C48" w:rsidRDefault="00E41C48" w:rsidP="00E41C48">
      <w:pPr>
        <w:spacing w:before="240" w:after="60" w:line="276" w:lineRule="auto"/>
        <w:jc w:val="both"/>
        <w:rPr>
          <w:rFonts w:ascii="Times New Roman" w:hAnsi="Times New Roman" w:cs="Times New Roman"/>
          <w:sz w:val="24"/>
          <w:szCs w:val="24"/>
        </w:rPr>
      </w:pPr>
    </w:p>
    <w:p w14:paraId="22701A95" w14:textId="6372DFD0" w:rsidR="00D523ED" w:rsidRPr="00C1399D" w:rsidRDefault="00D523ED" w:rsidP="00C1399D">
      <w:pPr>
        <w:pStyle w:val="ListParagraph"/>
        <w:numPr>
          <w:ilvl w:val="0"/>
          <w:numId w:val="5"/>
        </w:numPr>
        <w:spacing w:before="240" w:line="276" w:lineRule="auto"/>
        <w:ind w:left="270"/>
        <w:jc w:val="both"/>
        <w:rPr>
          <w:rFonts w:ascii="Times New Roman" w:hAnsi="Times New Roman" w:cs="Times New Roman"/>
          <w:sz w:val="24"/>
          <w:szCs w:val="24"/>
        </w:rPr>
      </w:pPr>
      <w:r w:rsidRPr="00C1399D">
        <w:rPr>
          <w:rFonts w:ascii="Times New Roman" w:hAnsi="Times New Roman" w:cs="Times New Roman"/>
          <w:b/>
          <w:sz w:val="24"/>
          <w:szCs w:val="24"/>
        </w:rPr>
        <w:lastRenderedPageBreak/>
        <w:t>Necessary Actions to Be Taken to Receive Insurance Indemnity, Documentation to Be Submitted to the Bank, and the Procedure for Its Submission</w:t>
      </w:r>
    </w:p>
    <w:p w14:paraId="41B87CD4" w14:textId="2676E24E"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In order to receive insurance indemnity, the Borrower is obliged to:</w:t>
      </w:r>
    </w:p>
    <w:p w14:paraId="5D999B6B" w14:textId="7C792B72"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immediately notify the relevant authorities and also the Bank’s 24-hour call center of the fact of damage/destruction/loss of property as a result of an insurance risk (hereinafter - potential insured event).</w:t>
      </w:r>
    </w:p>
    <w:p w14:paraId="68EC3FDF" w14:textId="4D8F95B3"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submit to the Bank, no later than within 7 (seven) calendar days from the occurrence of the potential insured event:</w:t>
      </w:r>
    </w:p>
    <w:p w14:paraId="4A5B2C59" w14:textId="2D833816"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written notice of the potential insured event;</w:t>
      </w:r>
    </w:p>
    <w:p w14:paraId="26C1201C" w14:textId="638BD70A"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a written application indicating the list of damaged property and its estimated restoration/replacement values.</w:t>
      </w:r>
    </w:p>
    <w:p w14:paraId="59F99A7A" w14:textId="60FC4654"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submit to the Bank, no later than within 30 (thirty) calendar days from the occurrence of the potential insured event:</w:t>
      </w:r>
    </w:p>
    <w:p w14:paraId="57A81F06" w14:textId="368B97D5"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a written application in the established form for payment of insurance indemnity, which must reflect all circumstances notified to the Bank that relate to the potential insured event;</w:t>
      </w:r>
    </w:p>
    <w:p w14:paraId="67BB07D0" w14:textId="41A264EC"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certificates issued by the relevant state authorities confirming the circumstances related to the potential insured event; if a criminal case has been initiated in relation to the occurred event, the documentation available to the investigation (case materials) and the final/summary decision in the case;</w:t>
      </w:r>
    </w:p>
    <w:p w14:paraId="0D27A037" w14:textId="3703E8C8"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documentation confirming the amount of loss arising as a result of the potential insured event;</w:t>
      </w:r>
    </w:p>
    <w:p w14:paraId="443A15CD" w14:textId="2E462F70"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inform the Borrower about his/her obligation:</w:t>
      </w:r>
    </w:p>
    <w:p w14:paraId="03633FAE" w14:textId="43BB1AE2"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to take all possible reasonable measures to stop further spread of the damage, reduce its amount, or save the damaged property. When taking such measures, he/she must act in accordance with the Bank’s written instructions (if any);</w:t>
      </w:r>
    </w:p>
    <w:p w14:paraId="118EA066" w14:textId="30F23242"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to preserve, to the extent possible, the existing condition at the place of the potential insured event until the Bank’s representative arrives;</w:t>
      </w:r>
    </w:p>
    <w:p w14:paraId="27AC26A6" w14:textId="0CC4A4A2"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to assist the Bank in investigating and examining the causes of the insured event, the circumstances of the inflicted damage and its amount.</w:t>
      </w:r>
    </w:p>
    <w:p w14:paraId="12536D9F" w14:textId="1A59CE40"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to immediately notify the relevant authorities and the Policyholder of the fact of damage/destruction/loss of property as a result of an insurance risk;</w:t>
      </w:r>
    </w:p>
    <w:p w14:paraId="25A132E6" w14:textId="4BC7BDA3"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Additional documentation related to the insured event requested by the Bank depending on the specifics of the specific insured event.</w:t>
      </w:r>
    </w:p>
    <w:p w14:paraId="342A55A2" w14:textId="655A217F"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If the submitted documentation is incomplete and/or defective, the Bank shall determine for the Borrower an additional reasonable period, but not less than 1 (one) month and not more than 1 (one) year (an exception is a case in relation to which a criminal case has been initiated and the investigation has not been terminated within the period set by the Bank, or there is another objective circumstance), to correct the defect and submit complete documentation.</w:t>
      </w:r>
    </w:p>
    <w:p w14:paraId="5723E48B" w14:textId="20D1C110"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Within 30 (thirty) calendar days from receipt of all mandatory/requested documents confirming the insured event for the issuance of insurance indemnity, the Insurer shall:</w:t>
      </w:r>
    </w:p>
    <w:p w14:paraId="17038749" w14:textId="66E1F23C"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make a decision on issuing insurance indemnity; or</w:t>
      </w:r>
    </w:p>
    <w:p w14:paraId="7D69A660" w14:textId="22E76846"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make a decision on refusing to issue insurance indemnity; or</w:t>
      </w:r>
    </w:p>
    <w:p w14:paraId="5920AD2E" w14:textId="1D531359"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notify the Policyholder of the need for an additional period for making a decision, which shall not exceed 2 (two) months, indicating the relevant objective circumstance.</w:t>
      </w:r>
    </w:p>
    <w:p w14:paraId="55A0A4BD" w14:textId="45912AFF"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lastRenderedPageBreak/>
        <w:t>If all necessary documents confirming the insured event are not submitted and the additional period for submission of those documents expires without result, the insured event shall not be subject to indemnification.</w:t>
      </w:r>
    </w:p>
    <w:p w14:paraId="0EDCB723" w14:textId="0DE07FD9" w:rsidR="00D523E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authority to make an application for the issuance of insurance indemnity and to submit a claim for insurance indemnity belongs only to the Bank.</w:t>
      </w:r>
    </w:p>
    <w:p w14:paraId="013692C3" w14:textId="77777777" w:rsidR="00E41C48" w:rsidRPr="00E41C48" w:rsidRDefault="00E41C48" w:rsidP="00E41C48">
      <w:pPr>
        <w:spacing w:before="240" w:after="60" w:line="276" w:lineRule="auto"/>
        <w:jc w:val="both"/>
        <w:rPr>
          <w:rFonts w:ascii="Times New Roman" w:hAnsi="Times New Roman" w:cs="Times New Roman"/>
          <w:sz w:val="24"/>
          <w:szCs w:val="24"/>
        </w:rPr>
      </w:pPr>
    </w:p>
    <w:p w14:paraId="446A7056" w14:textId="160EF755" w:rsidR="00D523ED" w:rsidRPr="00C1399D" w:rsidRDefault="00D523ED" w:rsidP="00C1399D">
      <w:pPr>
        <w:pStyle w:val="ListParagraph"/>
        <w:numPr>
          <w:ilvl w:val="0"/>
          <w:numId w:val="5"/>
        </w:numPr>
        <w:spacing w:before="240" w:line="276" w:lineRule="auto"/>
        <w:ind w:left="270"/>
        <w:jc w:val="both"/>
        <w:rPr>
          <w:rFonts w:ascii="Times New Roman" w:hAnsi="Times New Roman" w:cs="Times New Roman"/>
          <w:sz w:val="24"/>
          <w:szCs w:val="24"/>
        </w:rPr>
      </w:pPr>
      <w:r w:rsidRPr="00C1399D">
        <w:rPr>
          <w:rFonts w:ascii="Times New Roman" w:hAnsi="Times New Roman" w:cs="Times New Roman"/>
          <w:b/>
          <w:sz w:val="24"/>
          <w:szCs w:val="24"/>
        </w:rPr>
        <w:t>Procedure for Issuing Insurance Indemnity</w:t>
      </w:r>
    </w:p>
    <w:p w14:paraId="42647D0B" w14:textId="7943B445"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Before issuing insurance indemnity, the amount of the deductible established by the Agreement for the relevant property and the amount of already issued insurance indemnities (if any) shall be deducted from the amount of insurance indemnity.</w:t>
      </w:r>
    </w:p>
    <w:p w14:paraId="241DD4C2" w14:textId="4BD06561"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Insurer shall issue insurance indemnity to the Bank, which shall, at its own discretion, direct the amount of insurance indemnity toward repayment of the principal amount(s) of the loan(s), at its own discretion.</w:t>
      </w:r>
    </w:p>
    <w:p w14:paraId="2777CE13" w14:textId="10C960F8" w:rsidR="00D523E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If the property is simultaneously mortgaged in favor of the Policyholder to secure several loans, in the event of occurrence of an insured event in relation to this property, the sequence of repayment (including partial repayment) of the principal amount indebtedness of those loans shall be determined by the Policyholder at its own discretion.</w:t>
      </w:r>
    </w:p>
    <w:p w14:paraId="53FD7EE9" w14:textId="77777777" w:rsidR="00E41C48" w:rsidRPr="00E41C48" w:rsidRDefault="00E41C48" w:rsidP="00E41C48">
      <w:pPr>
        <w:spacing w:before="240" w:after="60" w:line="276" w:lineRule="auto"/>
        <w:jc w:val="both"/>
        <w:rPr>
          <w:rFonts w:ascii="Times New Roman" w:hAnsi="Times New Roman" w:cs="Times New Roman"/>
          <w:sz w:val="24"/>
          <w:szCs w:val="24"/>
        </w:rPr>
      </w:pPr>
    </w:p>
    <w:p w14:paraId="3A298033" w14:textId="551DB534" w:rsidR="00D523ED" w:rsidRPr="00C1399D" w:rsidRDefault="00D523ED" w:rsidP="00C1399D">
      <w:pPr>
        <w:pStyle w:val="ListParagraph"/>
        <w:numPr>
          <w:ilvl w:val="0"/>
          <w:numId w:val="5"/>
        </w:numPr>
        <w:spacing w:before="240" w:line="276" w:lineRule="auto"/>
        <w:ind w:left="270"/>
        <w:jc w:val="both"/>
        <w:rPr>
          <w:rFonts w:ascii="Times New Roman" w:hAnsi="Times New Roman" w:cs="Times New Roman"/>
          <w:sz w:val="24"/>
          <w:szCs w:val="24"/>
        </w:rPr>
      </w:pPr>
      <w:r w:rsidRPr="00C1399D">
        <w:rPr>
          <w:rFonts w:ascii="Times New Roman" w:hAnsi="Times New Roman" w:cs="Times New Roman"/>
          <w:b/>
          <w:sz w:val="24"/>
          <w:szCs w:val="24"/>
        </w:rPr>
        <w:t>Refusal to Issue Insurance Indemnity</w:t>
      </w:r>
    </w:p>
    <w:p w14:paraId="65280170" w14:textId="39BBAA76"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An insured event shall not be subject to indemnification if:</w:t>
      </w:r>
    </w:p>
    <w:p w14:paraId="4ACC0885" w14:textId="6D633F6F"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Borrower does not perform the obligations provided for by clause 8 of the Agreement;</w:t>
      </w:r>
    </w:p>
    <w:p w14:paraId="106FA033" w14:textId="2EDF8324"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Borrower does not ensure transfer to the Bank of the documents necessary for the Insurer to exercise the right of recourse;</w:t>
      </w:r>
    </w:p>
    <w:p w14:paraId="25617BC0" w14:textId="08586E74"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Borrower does not transfer to the Bank ownership rights to the remnants of the lost/destroyed/perished property;</w:t>
      </w:r>
    </w:p>
    <w:p w14:paraId="27D54992" w14:textId="1E4DA3CC"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Owner/Borrower or their family member intentionally or by gross negligence committed an unlawful or other act that is directly connected with the occurrence of the insured event;</w:t>
      </w:r>
    </w:p>
    <w:p w14:paraId="3C743131" w14:textId="0DEE19C7"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information/documentation submitted to the Bank is false;</w:t>
      </w:r>
    </w:p>
    <w:p w14:paraId="509005C2" w14:textId="55C61FA1"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Owner/Borrower refused to ensure the participation of the Insurer’s representative in investigating and examining the causes of the insured event, the amount of inflicted damage, and other data related to the insured event.</w:t>
      </w:r>
    </w:p>
    <w:p w14:paraId="4039BEF7" w14:textId="5D235191" w:rsidR="00D523E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Owner/Borrower did not submit to the Bank any document provided for by this Agreement;</w:t>
      </w:r>
    </w:p>
    <w:p w14:paraId="4E419E9E" w14:textId="77777777" w:rsidR="00E41C48" w:rsidRPr="00E41C48" w:rsidRDefault="00E41C48" w:rsidP="00E41C48">
      <w:pPr>
        <w:spacing w:before="240" w:after="60" w:line="276" w:lineRule="auto"/>
        <w:jc w:val="both"/>
        <w:rPr>
          <w:rFonts w:ascii="Times New Roman" w:hAnsi="Times New Roman" w:cs="Times New Roman"/>
          <w:sz w:val="24"/>
          <w:szCs w:val="24"/>
        </w:rPr>
      </w:pPr>
    </w:p>
    <w:p w14:paraId="025FDB42" w14:textId="2882D92E" w:rsidR="00D523ED" w:rsidRPr="00C1399D" w:rsidRDefault="00D523ED" w:rsidP="00C1399D">
      <w:pPr>
        <w:pStyle w:val="ListParagraph"/>
        <w:numPr>
          <w:ilvl w:val="0"/>
          <w:numId w:val="5"/>
        </w:numPr>
        <w:spacing w:before="240" w:line="276" w:lineRule="auto"/>
        <w:ind w:left="270"/>
        <w:jc w:val="both"/>
        <w:rPr>
          <w:rFonts w:ascii="Times New Roman" w:hAnsi="Times New Roman" w:cs="Times New Roman"/>
          <w:sz w:val="24"/>
          <w:szCs w:val="24"/>
        </w:rPr>
      </w:pPr>
      <w:r w:rsidRPr="00C1399D">
        <w:rPr>
          <w:rFonts w:ascii="Times New Roman" w:hAnsi="Times New Roman" w:cs="Times New Roman"/>
          <w:b/>
          <w:sz w:val="24"/>
          <w:szCs w:val="24"/>
        </w:rPr>
        <w:t>Independent Expert Examination</w:t>
      </w:r>
    </w:p>
    <w:p w14:paraId="326B1811" w14:textId="77777777" w:rsidR="00D523ED" w:rsidRPr="00C1399D" w:rsidRDefault="00D523ED" w:rsidP="00C1399D">
      <w:p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parties have the right to apply to an expert to determine the causes of the insured event concerning the property. If any party applies to an expert independently, the costs of the expert examination shall be borne by that same party. If the parties apply to an expert by mutual agreement, the costs shall be divided equally between the parties.</w:t>
      </w:r>
    </w:p>
    <w:p w14:paraId="51871AA5" w14:textId="580815ED" w:rsidR="00D523ED" w:rsidRPr="00C1399D" w:rsidRDefault="00D523ED" w:rsidP="00C1399D">
      <w:pPr>
        <w:pStyle w:val="ListParagraph"/>
        <w:numPr>
          <w:ilvl w:val="0"/>
          <w:numId w:val="5"/>
        </w:numPr>
        <w:spacing w:before="240" w:line="276" w:lineRule="auto"/>
        <w:ind w:left="270"/>
        <w:jc w:val="both"/>
        <w:rPr>
          <w:rFonts w:ascii="Times New Roman" w:hAnsi="Times New Roman" w:cs="Times New Roman"/>
          <w:sz w:val="24"/>
          <w:szCs w:val="24"/>
        </w:rPr>
      </w:pPr>
      <w:r w:rsidRPr="00C1399D">
        <w:rPr>
          <w:rFonts w:ascii="Times New Roman" w:hAnsi="Times New Roman" w:cs="Times New Roman"/>
          <w:b/>
          <w:sz w:val="24"/>
          <w:szCs w:val="24"/>
        </w:rPr>
        <w:lastRenderedPageBreak/>
        <w:t>Other Conditions</w:t>
      </w:r>
    </w:p>
    <w:p w14:paraId="2A05E555" w14:textId="77777777" w:rsid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In the event of complete destruction of property and indemnification of the insured sum, the Borrower/Owner is obliged to transfer ownership of the remnants of the destroyed property to the Bank or, upon the Bank’s instruction, to the Insurer.</w:t>
      </w:r>
    </w:p>
    <w:p w14:paraId="18048EFC" w14:textId="77777777" w:rsid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If it is established that the insured event was caused by the action of a third party, the Insurer has the right to exercise the right of recourse against that person.</w:t>
      </w:r>
    </w:p>
    <w:p w14:paraId="1D6B8780" w14:textId="77777777" w:rsidR="00B22DDE" w:rsidRDefault="00D523ED" w:rsidP="00B22DDE">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If, due to the fault of the Owner/Borrower, the Insurer’s exercise of the right of recourse became impossible, the Insurer has the right to refuse/claim back return of the issued insurance indemnity.</w:t>
      </w:r>
    </w:p>
    <w:p w14:paraId="7975BE9B" w14:textId="30969F57" w:rsidR="00D523ED" w:rsidRPr="00B22DDE" w:rsidRDefault="00D523ED" w:rsidP="00B22DDE">
      <w:pPr>
        <w:pStyle w:val="ListParagraph"/>
        <w:numPr>
          <w:ilvl w:val="1"/>
          <w:numId w:val="5"/>
        </w:numPr>
        <w:spacing w:before="240" w:after="60" w:line="276" w:lineRule="auto"/>
        <w:ind w:left="270"/>
        <w:jc w:val="both"/>
        <w:rPr>
          <w:rFonts w:ascii="Times New Roman" w:hAnsi="Times New Roman" w:cs="Times New Roman"/>
          <w:sz w:val="24"/>
          <w:szCs w:val="24"/>
        </w:rPr>
      </w:pPr>
      <w:r w:rsidRPr="00B22DDE">
        <w:rPr>
          <w:rFonts w:ascii="Times New Roman" w:hAnsi="Times New Roman" w:cs="Times New Roman"/>
          <w:sz w:val="24"/>
          <w:szCs w:val="24"/>
        </w:rPr>
        <w:t xml:space="preserve"> Insurance indemnity shall be issued in accordance with the procedure determined by the Agreement;</w:t>
      </w:r>
    </w:p>
    <w:p w14:paraId="351E3233" w14:textId="77777777" w:rsidR="00D523ED" w:rsidRPr="00C1399D" w:rsidRDefault="00D523ED" w:rsidP="00C1399D">
      <w:pPr>
        <w:spacing w:before="240" w:line="276" w:lineRule="auto"/>
        <w:jc w:val="both"/>
        <w:rPr>
          <w:rFonts w:ascii="Times New Roman" w:hAnsi="Times New Roman" w:cs="Times New Roman"/>
          <w:sz w:val="24"/>
          <w:szCs w:val="24"/>
        </w:rPr>
      </w:pPr>
      <w:r w:rsidRPr="00C1399D">
        <w:rPr>
          <w:rFonts w:ascii="Times New Roman" w:hAnsi="Times New Roman" w:cs="Times New Roman"/>
          <w:b/>
          <w:sz w:val="24"/>
          <w:szCs w:val="24"/>
        </w:rPr>
        <w:t>Note: The information defined by this Information Sheet does not constitute complete and exhaustive information about the insurance conditions; accordingly, familiarization with it and explanations related to it made by the Bank do not give rise to legal consequences and, accordingly, to claims between the Bank, the Insurer and the Client.</w:t>
      </w:r>
    </w:p>
    <w:p w14:paraId="6278ABF6" w14:textId="77777777" w:rsidR="00D523ED" w:rsidRPr="00C1399D" w:rsidRDefault="00D523ED" w:rsidP="00C1399D">
      <w:pPr>
        <w:spacing w:before="240" w:after="60" w:line="276" w:lineRule="auto"/>
        <w:jc w:val="both"/>
        <w:rPr>
          <w:rFonts w:ascii="Times New Roman" w:hAnsi="Times New Roman" w:cs="Times New Roman"/>
          <w:sz w:val="24"/>
          <w:szCs w:val="24"/>
        </w:rPr>
      </w:pPr>
      <w:r w:rsidRPr="00C1399D">
        <w:rPr>
          <w:rFonts w:ascii="Times New Roman" w:hAnsi="Times New Roman" w:cs="Times New Roman"/>
          <w:sz w:val="24"/>
          <w:szCs w:val="24"/>
        </w:rPr>
        <w:t>The Client is entitled to present insurance from any other insurance company whereby:</w:t>
      </w:r>
    </w:p>
    <w:p w14:paraId="4A69E99D" w14:textId="77777777" w:rsidR="00D523ED" w:rsidRPr="00C1399D" w:rsidRDefault="00D523ED" w:rsidP="00C1399D">
      <w:pPr>
        <w:spacing w:before="240" w:after="60" w:line="276" w:lineRule="auto"/>
        <w:jc w:val="both"/>
        <w:rPr>
          <w:rFonts w:ascii="Times New Roman" w:hAnsi="Times New Roman" w:cs="Times New Roman"/>
          <w:sz w:val="24"/>
          <w:szCs w:val="24"/>
        </w:rPr>
      </w:pPr>
      <w:r w:rsidRPr="00C1399D">
        <w:rPr>
          <w:rFonts w:ascii="Times New Roman" w:hAnsi="Times New Roman" w:cs="Times New Roman"/>
          <w:sz w:val="24"/>
          <w:szCs w:val="24"/>
        </w:rPr>
        <w:t>a) at minimum, the indebtedness arising from the credit to be issued must be secured against the risk of death of all clients of the credit to be issued;</w:t>
      </w:r>
    </w:p>
    <w:p w14:paraId="5C33FF6E" w14:textId="77777777" w:rsidR="00D523ED" w:rsidRPr="00C1399D" w:rsidRDefault="00D523ED" w:rsidP="00C1399D">
      <w:pPr>
        <w:spacing w:before="240" w:after="60" w:line="276" w:lineRule="auto"/>
        <w:jc w:val="both"/>
        <w:rPr>
          <w:rFonts w:ascii="Times New Roman" w:hAnsi="Times New Roman" w:cs="Times New Roman"/>
          <w:sz w:val="24"/>
          <w:szCs w:val="24"/>
        </w:rPr>
      </w:pPr>
      <w:r w:rsidRPr="00C1399D">
        <w:rPr>
          <w:rFonts w:ascii="Times New Roman" w:hAnsi="Times New Roman" w:cs="Times New Roman"/>
          <w:sz w:val="24"/>
          <w:szCs w:val="24"/>
        </w:rPr>
        <w:t>b) the Bank must be designated as the sole beneficiary;</w:t>
      </w:r>
    </w:p>
    <w:p w14:paraId="51DAFF2B" w14:textId="77777777" w:rsidR="00D523ED" w:rsidRPr="00C1399D" w:rsidRDefault="00D523ED" w:rsidP="00C1399D">
      <w:pPr>
        <w:spacing w:before="240" w:after="60" w:line="276" w:lineRule="auto"/>
        <w:jc w:val="both"/>
        <w:rPr>
          <w:rFonts w:ascii="Times New Roman" w:hAnsi="Times New Roman" w:cs="Times New Roman"/>
          <w:sz w:val="24"/>
          <w:szCs w:val="24"/>
        </w:rPr>
      </w:pPr>
      <w:r w:rsidRPr="00C1399D">
        <w:rPr>
          <w:rFonts w:ascii="Times New Roman" w:hAnsi="Times New Roman" w:cs="Times New Roman"/>
          <w:sz w:val="24"/>
          <w:szCs w:val="24"/>
        </w:rPr>
        <w:t>c) the relevant insurance company must not be able to amend/cancel the policy without agreement with the Bank;</w:t>
      </w:r>
    </w:p>
    <w:p w14:paraId="597BF727" w14:textId="77777777" w:rsidR="00D523ED" w:rsidRPr="00C1399D" w:rsidRDefault="00D523ED" w:rsidP="00C1399D">
      <w:pPr>
        <w:spacing w:before="240" w:after="60" w:line="276" w:lineRule="auto"/>
        <w:jc w:val="both"/>
        <w:rPr>
          <w:rFonts w:ascii="Times New Roman" w:hAnsi="Times New Roman" w:cs="Times New Roman"/>
          <w:sz w:val="24"/>
          <w:szCs w:val="24"/>
        </w:rPr>
      </w:pPr>
      <w:r w:rsidRPr="00C1399D">
        <w:rPr>
          <w:rFonts w:ascii="Times New Roman" w:hAnsi="Times New Roman" w:cs="Times New Roman"/>
          <w:sz w:val="24"/>
          <w:szCs w:val="24"/>
        </w:rPr>
        <w:t>d) the indebtedness arising from the credit must be insured for its full term and the Borrower must have fully paid the insurance premium for the same term.</w:t>
      </w:r>
    </w:p>
    <w:p w14:paraId="03C5678B" w14:textId="77777777" w:rsidR="00D523ED" w:rsidRPr="00C1399D" w:rsidRDefault="00D523ED" w:rsidP="00C1399D">
      <w:pPr>
        <w:spacing w:before="240" w:after="60" w:line="276" w:lineRule="auto"/>
        <w:jc w:val="both"/>
        <w:rPr>
          <w:rFonts w:ascii="Times New Roman" w:hAnsi="Times New Roman" w:cs="Times New Roman"/>
          <w:sz w:val="24"/>
          <w:szCs w:val="24"/>
        </w:rPr>
      </w:pPr>
      <w:r w:rsidRPr="00C1399D">
        <w:rPr>
          <w:rFonts w:ascii="Times New Roman" w:hAnsi="Times New Roman" w:cs="Times New Roman"/>
          <w:sz w:val="24"/>
          <w:szCs w:val="24"/>
        </w:rPr>
        <w:t>e) different conditions must not worsen the position of the Bank as beneficiary.</w:t>
      </w:r>
    </w:p>
    <w:p w14:paraId="64821151" w14:textId="77777777" w:rsidR="00B6278C" w:rsidRPr="00C1399D" w:rsidRDefault="00B6278C" w:rsidP="00C1399D">
      <w:pPr>
        <w:spacing w:before="240" w:line="276" w:lineRule="auto"/>
        <w:jc w:val="both"/>
        <w:rPr>
          <w:rFonts w:ascii="Times New Roman" w:hAnsi="Times New Roman" w:cs="Times New Roman"/>
          <w:sz w:val="24"/>
          <w:szCs w:val="24"/>
        </w:rPr>
      </w:pPr>
    </w:p>
    <w:sectPr w:rsidR="00B6278C" w:rsidRPr="00C1399D" w:rsidSect="00D523ED">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81223"/>
    <w:multiLevelType w:val="multilevel"/>
    <w:tmpl w:val="7D3E470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F75AB4"/>
    <w:multiLevelType w:val="multilevel"/>
    <w:tmpl w:val="D7380A5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07A56CB"/>
    <w:multiLevelType w:val="hybridMultilevel"/>
    <w:tmpl w:val="0952D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C16335"/>
    <w:multiLevelType w:val="hybridMultilevel"/>
    <w:tmpl w:val="8134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DF67A0"/>
    <w:multiLevelType w:val="multilevel"/>
    <w:tmpl w:val="7D3E470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65050577">
    <w:abstractNumId w:val="3"/>
  </w:num>
  <w:num w:numId="2" w16cid:durableId="367723471">
    <w:abstractNumId w:val="0"/>
  </w:num>
  <w:num w:numId="3" w16cid:durableId="1720352324">
    <w:abstractNumId w:val="4"/>
  </w:num>
  <w:num w:numId="4" w16cid:durableId="356157">
    <w:abstractNumId w:val="2"/>
  </w:num>
  <w:num w:numId="5" w16cid:durableId="831213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1F"/>
    <w:rsid w:val="000B6F64"/>
    <w:rsid w:val="001562A3"/>
    <w:rsid w:val="002F144C"/>
    <w:rsid w:val="003967A3"/>
    <w:rsid w:val="00416AD6"/>
    <w:rsid w:val="00795672"/>
    <w:rsid w:val="00B22DDE"/>
    <w:rsid w:val="00B6278C"/>
    <w:rsid w:val="00C1399D"/>
    <w:rsid w:val="00D523ED"/>
    <w:rsid w:val="00DC2BFD"/>
    <w:rsid w:val="00DE491F"/>
    <w:rsid w:val="00E41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1854"/>
  <w15:chartTrackingRefBased/>
  <w15:docId w15:val="{7E6710B8-22A9-4544-A6CA-169DD714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BFD"/>
    <w:pPr>
      <w:spacing w:after="120" w:line="259" w:lineRule="auto"/>
    </w:pPr>
    <w:rPr>
      <w:rFonts w:ascii="Arial" w:eastAsia="Arial" w:hAnsi="Arial"/>
      <w:kern w:val="0"/>
      <w:sz w:val="20"/>
      <w:szCs w:val="22"/>
      <w14:ligatures w14:val="none"/>
    </w:rPr>
  </w:style>
  <w:style w:type="paragraph" w:styleId="Heading1">
    <w:name w:val="heading 1"/>
    <w:basedOn w:val="Normal"/>
    <w:next w:val="Normal"/>
    <w:link w:val="Heading1Char"/>
    <w:uiPriority w:val="9"/>
    <w:qFormat/>
    <w:rsid w:val="00DE4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9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9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9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9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9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9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9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91F"/>
    <w:rPr>
      <w:rFonts w:eastAsiaTheme="majorEastAsia" w:cstheme="majorBidi"/>
      <w:color w:val="272727" w:themeColor="text1" w:themeTint="D8"/>
    </w:rPr>
  </w:style>
  <w:style w:type="paragraph" w:styleId="Title">
    <w:name w:val="Title"/>
    <w:basedOn w:val="Normal"/>
    <w:next w:val="Normal"/>
    <w:link w:val="TitleChar"/>
    <w:uiPriority w:val="10"/>
    <w:qFormat/>
    <w:rsid w:val="00DE4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91F"/>
    <w:pPr>
      <w:spacing w:before="160"/>
      <w:jc w:val="center"/>
    </w:pPr>
    <w:rPr>
      <w:i/>
      <w:iCs/>
      <w:color w:val="404040" w:themeColor="text1" w:themeTint="BF"/>
    </w:rPr>
  </w:style>
  <w:style w:type="character" w:customStyle="1" w:styleId="QuoteChar">
    <w:name w:val="Quote Char"/>
    <w:basedOn w:val="DefaultParagraphFont"/>
    <w:link w:val="Quote"/>
    <w:uiPriority w:val="29"/>
    <w:rsid w:val="00DE491F"/>
    <w:rPr>
      <w:i/>
      <w:iCs/>
      <w:color w:val="404040" w:themeColor="text1" w:themeTint="BF"/>
    </w:rPr>
  </w:style>
  <w:style w:type="paragraph" w:styleId="ListParagraph">
    <w:name w:val="List Paragraph"/>
    <w:basedOn w:val="Normal"/>
    <w:uiPriority w:val="34"/>
    <w:qFormat/>
    <w:rsid w:val="00DE491F"/>
    <w:pPr>
      <w:ind w:left="720"/>
      <w:contextualSpacing/>
    </w:pPr>
  </w:style>
  <w:style w:type="character" w:styleId="IntenseEmphasis">
    <w:name w:val="Intense Emphasis"/>
    <w:basedOn w:val="DefaultParagraphFont"/>
    <w:uiPriority w:val="21"/>
    <w:qFormat/>
    <w:rsid w:val="00DE491F"/>
    <w:rPr>
      <w:i/>
      <w:iCs/>
      <w:color w:val="0F4761" w:themeColor="accent1" w:themeShade="BF"/>
    </w:rPr>
  </w:style>
  <w:style w:type="paragraph" w:styleId="IntenseQuote">
    <w:name w:val="Intense Quote"/>
    <w:basedOn w:val="Normal"/>
    <w:next w:val="Normal"/>
    <w:link w:val="IntenseQuoteChar"/>
    <w:uiPriority w:val="30"/>
    <w:qFormat/>
    <w:rsid w:val="00DE4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91F"/>
    <w:rPr>
      <w:i/>
      <w:iCs/>
      <w:color w:val="0F4761" w:themeColor="accent1" w:themeShade="BF"/>
    </w:rPr>
  </w:style>
  <w:style w:type="character" w:styleId="IntenseReference">
    <w:name w:val="Intense Reference"/>
    <w:basedOn w:val="DefaultParagraphFont"/>
    <w:uiPriority w:val="32"/>
    <w:qFormat/>
    <w:rsid w:val="00DE491F"/>
    <w:rPr>
      <w:b/>
      <w:bCs/>
      <w:smallCaps/>
      <w:color w:val="0F4761" w:themeColor="accent1" w:themeShade="BF"/>
      <w:spacing w:val="5"/>
    </w:rPr>
  </w:style>
  <w:style w:type="table" w:styleId="TableGrid">
    <w:name w:val="Table Grid"/>
    <w:basedOn w:val="TableNormal"/>
    <w:uiPriority w:val="59"/>
    <w:rsid w:val="00DC2BFD"/>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5463</Words>
  <Characters>31143</Characters>
  <Application>Microsoft Office Word</Application>
  <DocSecurity>0</DocSecurity>
  <Lines>259</Lines>
  <Paragraphs>73</Paragraphs>
  <ScaleCrop>false</ScaleCrop>
  <Company/>
  <LinksUpToDate>false</LinksUpToDate>
  <CharactersWithSpaces>36533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Tabatadze</dc:creator>
  <cp:keywords/>
  <dc:description/>
  <cp:lastModifiedBy>Ana Tabatadze</cp:lastModifiedBy>
  <cp:revision>6</cp:revision>
  <dcterms:created xsi:type="dcterms:W3CDTF">2026-05-04T07:08:00Z</dcterms:created>
  <dcterms:modified xsi:type="dcterms:W3CDTF">2026-05-04T08:13:00Z</dcterms:modified>
</cp:coreProperties>
</file>