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7C70" w14:textId="77777777" w:rsidR="00DC2BFD" w:rsidRDefault="00DC2BFD" w:rsidP="00DC2BFD">
      <w:pPr>
        <w:spacing w:before="240" w:line="276" w:lineRule="auto"/>
        <w:jc w:val="center"/>
        <w:rPr>
          <w:rFonts w:ascii="Times New Roman" w:hAnsi="Times New Roman" w:cs="Times New Roman"/>
          <w:b/>
          <w:sz w:val="24"/>
          <w:szCs w:val="24"/>
        </w:rPr>
      </w:pPr>
      <w:r w:rsidRPr="00DC2BFD">
        <w:rPr>
          <w:rFonts w:ascii="Times New Roman" w:hAnsi="Times New Roman" w:cs="Times New Roman"/>
          <w:b/>
          <w:sz w:val="24"/>
          <w:szCs w:val="24"/>
        </w:rPr>
        <w:t>Information Sheet on the Terms and Conditions of Insurance of the Bank’s Credit Portfolio Against the Risk of Death of the Borrower/Borrowers</w:t>
      </w:r>
    </w:p>
    <w:p w14:paraId="3B34AF06" w14:textId="77777777" w:rsidR="00DC2BFD" w:rsidRPr="00DC2BFD" w:rsidRDefault="00DC2BFD" w:rsidP="00DC2BFD">
      <w:pPr>
        <w:spacing w:before="240" w:line="276" w:lineRule="auto"/>
        <w:jc w:val="center"/>
        <w:rPr>
          <w:rFonts w:ascii="Times New Roman" w:hAnsi="Times New Roman" w:cs="Times New Roman"/>
          <w:sz w:val="24"/>
          <w:szCs w:val="24"/>
        </w:rPr>
      </w:pPr>
    </w:p>
    <w:p w14:paraId="29609E7E" w14:textId="77777777" w:rsidR="00DC2BFD" w:rsidRPr="00DC2BFD" w:rsidRDefault="00DC2BFD" w:rsidP="00DC2BFD">
      <w:pPr>
        <w:spacing w:before="240" w:line="276" w:lineRule="auto"/>
        <w:jc w:val="center"/>
        <w:rPr>
          <w:rFonts w:ascii="Times New Roman" w:hAnsi="Times New Roman" w:cs="Times New Roman"/>
          <w:sz w:val="24"/>
          <w:szCs w:val="24"/>
        </w:rPr>
      </w:pPr>
      <w:r w:rsidRPr="00DC2BFD">
        <w:rPr>
          <w:rFonts w:ascii="Times New Roman" w:hAnsi="Times New Roman" w:cs="Times New Roman"/>
          <w:sz w:val="24"/>
          <w:szCs w:val="24"/>
        </w:rPr>
        <w:t xml:space="preserve">The insurance conditions defined by this Information Sheet apply to those borrowers who, at the time of entering into a credit agreement with the Bank, chose for their credit to be included in the part of the Bank’s credit portfolio that is insured with JSC “Insurance Company </w:t>
      </w:r>
      <w:proofErr w:type="spellStart"/>
      <w:r w:rsidRPr="00DC2BFD">
        <w:rPr>
          <w:rFonts w:ascii="Times New Roman" w:hAnsi="Times New Roman" w:cs="Times New Roman"/>
          <w:sz w:val="24"/>
          <w:szCs w:val="24"/>
        </w:rPr>
        <w:t>Aldagi</w:t>
      </w:r>
      <w:proofErr w:type="spellEnd"/>
      <w:r w:rsidRPr="00DC2BFD">
        <w:rPr>
          <w:rFonts w:ascii="Times New Roman" w:hAnsi="Times New Roman" w:cs="Times New Roman"/>
          <w:sz w:val="24"/>
          <w:szCs w:val="24"/>
        </w:rPr>
        <w:t>” (ID No.: 404476189).</w:t>
      </w:r>
    </w:p>
    <w:p w14:paraId="7AAD1E63" w14:textId="6A35941E" w:rsidR="00DC2BFD" w:rsidRPr="00DC2BFD" w:rsidRDefault="00DC2BFD" w:rsidP="00DC2BFD">
      <w:pPr>
        <w:pStyle w:val="ListParagraph"/>
        <w:numPr>
          <w:ilvl w:val="0"/>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sz w:val="24"/>
          <w:szCs w:val="24"/>
        </w:rPr>
        <w:t>Definition of Terms</w:t>
      </w:r>
    </w:p>
    <w:p w14:paraId="5E73BB44" w14:textId="386CB94C"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Insurance Object</w:t>
      </w:r>
      <w:r w:rsidRPr="00DC2BFD">
        <w:rPr>
          <w:rFonts w:ascii="Times New Roman" w:hAnsi="Times New Roman" w:cs="Times New Roman"/>
          <w:sz w:val="24"/>
          <w:szCs w:val="24"/>
        </w:rPr>
        <w:t xml:space="preserve"> - the credit portfolio;</w:t>
      </w:r>
    </w:p>
    <w:p w14:paraId="18E410EC" w14:textId="400B4616"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Insurer</w:t>
      </w:r>
      <w:r w:rsidRPr="00DC2BFD">
        <w:rPr>
          <w:rFonts w:ascii="Times New Roman" w:hAnsi="Times New Roman" w:cs="Times New Roman"/>
          <w:sz w:val="24"/>
          <w:szCs w:val="24"/>
        </w:rPr>
        <w:t xml:space="preserve"> - JSC “Insurance Company </w:t>
      </w:r>
      <w:proofErr w:type="spellStart"/>
      <w:r w:rsidRPr="00DC2BFD">
        <w:rPr>
          <w:rFonts w:ascii="Times New Roman" w:hAnsi="Times New Roman" w:cs="Times New Roman"/>
          <w:sz w:val="24"/>
          <w:szCs w:val="24"/>
        </w:rPr>
        <w:t>Aldagi</w:t>
      </w:r>
      <w:proofErr w:type="spellEnd"/>
      <w:r w:rsidRPr="00DC2BFD">
        <w:rPr>
          <w:rFonts w:ascii="Times New Roman" w:hAnsi="Times New Roman" w:cs="Times New Roman"/>
          <w:sz w:val="24"/>
          <w:szCs w:val="24"/>
        </w:rPr>
        <w:t>” (ID No.: 404476189);</w:t>
      </w:r>
    </w:p>
    <w:p w14:paraId="0069F2D3" w14:textId="348F139D"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Beneficiary/Policyholder/Bank</w:t>
      </w:r>
      <w:r w:rsidRPr="00DC2BFD">
        <w:rPr>
          <w:rFonts w:ascii="Times New Roman" w:hAnsi="Times New Roman" w:cs="Times New Roman"/>
          <w:sz w:val="24"/>
          <w:szCs w:val="24"/>
        </w:rPr>
        <w:t xml:space="preserve"> - the person authorized to receive insurance indemnity - JSC “</w:t>
      </w:r>
      <w:proofErr w:type="spellStart"/>
      <w:r w:rsidRPr="00DC2BFD">
        <w:rPr>
          <w:rFonts w:ascii="Times New Roman" w:hAnsi="Times New Roman" w:cs="Times New Roman"/>
          <w:sz w:val="24"/>
          <w:szCs w:val="24"/>
        </w:rPr>
        <w:t>TeraBank</w:t>
      </w:r>
      <w:proofErr w:type="spellEnd"/>
      <w:r w:rsidRPr="00DC2BFD">
        <w:rPr>
          <w:rFonts w:ascii="Times New Roman" w:hAnsi="Times New Roman" w:cs="Times New Roman"/>
          <w:sz w:val="24"/>
          <w:szCs w:val="24"/>
        </w:rPr>
        <w:t>” (ID No.: 204546045);</w:t>
      </w:r>
    </w:p>
    <w:p w14:paraId="7B9527E5" w14:textId="3FFD3FF9"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Borrower</w:t>
      </w:r>
      <w:r w:rsidRPr="00DC2BFD">
        <w:rPr>
          <w:rFonts w:ascii="Times New Roman" w:hAnsi="Times New Roman" w:cs="Times New Roman"/>
          <w:sz w:val="24"/>
          <w:szCs w:val="24"/>
        </w:rPr>
        <w:t xml:space="preserve"> - a natural person who is a party to a loan agreement;</w:t>
      </w:r>
    </w:p>
    <w:p w14:paraId="24287295" w14:textId="7E235BDD"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Serious illness</w:t>
      </w:r>
      <w:r w:rsidRPr="00DC2BFD">
        <w:rPr>
          <w:rFonts w:ascii="Times New Roman" w:hAnsi="Times New Roman" w:cs="Times New Roman"/>
          <w:sz w:val="24"/>
          <w:szCs w:val="24"/>
        </w:rPr>
        <w:t xml:space="preserve"> - malignant tumor, liver fibrosis or cirrhosis, chronic liver failure, hepatitis C, chronic kidney failure, chronic heart failure, tuberculosis, congenital heart anomalies, diabetes mellitus or its complication, diabetes insipidus or its complication, cerebrovascular diseases (except for the first occurrence of stroke).</w:t>
      </w:r>
    </w:p>
    <w:p w14:paraId="3EC07FB1" w14:textId="76EEAEFF"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Waiting period</w:t>
      </w:r>
      <w:r w:rsidRPr="00DC2BFD">
        <w:rPr>
          <w:rFonts w:ascii="Times New Roman" w:hAnsi="Times New Roman" w:cs="Times New Roman"/>
          <w:sz w:val="24"/>
          <w:szCs w:val="24"/>
        </w:rPr>
        <w:t xml:space="preserve"> - 12 (twelve) months from the moment provided for by the agreement, during which the death of the borrower caused by serious illness(es) shall not be subject to insurance indemnity;</w:t>
      </w:r>
    </w:p>
    <w:p w14:paraId="79EF80AA" w14:textId="7FF427C4"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Insurance indemnity</w:t>
      </w:r>
      <w:r w:rsidRPr="00DC2BFD">
        <w:rPr>
          <w:rFonts w:ascii="Times New Roman" w:hAnsi="Times New Roman" w:cs="Times New Roman"/>
          <w:sz w:val="24"/>
          <w:szCs w:val="24"/>
        </w:rPr>
        <w:t xml:space="preserve"> - the amount credited/to be credited by the Insurer to the Policyholder for the purpose of indemnifying an insured event;</w:t>
      </w:r>
    </w:p>
    <w:p w14:paraId="7427F204" w14:textId="76712D1E"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Insurance premium</w:t>
      </w:r>
      <w:r w:rsidRPr="00DC2BFD">
        <w:rPr>
          <w:rFonts w:ascii="Times New Roman" w:hAnsi="Times New Roman" w:cs="Times New Roman"/>
          <w:sz w:val="24"/>
          <w:szCs w:val="24"/>
        </w:rPr>
        <w:t xml:space="preserve"> - the monthly insurance contribution paid by the Borrower;</w:t>
      </w:r>
    </w:p>
    <w:p w14:paraId="3B7C71D3" w14:textId="71D72014"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Insured</w:t>
      </w:r>
      <w:r w:rsidRPr="00DC2BFD">
        <w:rPr>
          <w:rFonts w:ascii="Times New Roman" w:hAnsi="Times New Roman" w:cs="Times New Roman"/>
          <w:sz w:val="24"/>
          <w:szCs w:val="24"/>
        </w:rPr>
        <w:t xml:space="preserve"> </w:t>
      </w:r>
      <w:r w:rsidRPr="00DC2BFD">
        <w:rPr>
          <w:rFonts w:ascii="Times New Roman" w:hAnsi="Times New Roman" w:cs="Times New Roman"/>
          <w:b/>
          <w:bCs/>
          <w:sz w:val="24"/>
          <w:szCs w:val="24"/>
        </w:rPr>
        <w:t>event</w:t>
      </w:r>
      <w:r w:rsidRPr="00DC2BFD">
        <w:rPr>
          <w:rFonts w:ascii="Times New Roman" w:hAnsi="Times New Roman" w:cs="Times New Roman"/>
          <w:sz w:val="24"/>
          <w:szCs w:val="24"/>
        </w:rPr>
        <w:t xml:space="preserve"> - the death of the Borrower for any reason, except for the exclusions defined by the agreement;</w:t>
      </w:r>
    </w:p>
    <w:p w14:paraId="3027748F" w14:textId="7DC12D26"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Credit indebtedness subject to insurance</w:t>
      </w:r>
      <w:r w:rsidRPr="00DC2BFD">
        <w:rPr>
          <w:rFonts w:ascii="Times New Roman" w:hAnsi="Times New Roman" w:cs="Times New Roman"/>
          <w:sz w:val="24"/>
          <w:szCs w:val="24"/>
        </w:rPr>
        <w:t xml:space="preserve"> - the aggregate indebtedness of the outstanding principal amount(s) of the specific Borrower’s loan(s) (for the avoidance of any doubt, this does not include accrued interest and/or a fine/penalty), which constitutes part of the credit portfolio, but not exceeding the automatic insurance limits;</w:t>
      </w:r>
    </w:p>
    <w:p w14:paraId="74AF61AC" w14:textId="6A4D7789"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Credit portfolio</w:t>
      </w:r>
      <w:r w:rsidRPr="00DC2BFD">
        <w:rPr>
          <w:rFonts w:ascii="Times New Roman" w:hAnsi="Times New Roman" w:cs="Times New Roman"/>
          <w:sz w:val="24"/>
          <w:szCs w:val="24"/>
        </w:rPr>
        <w:t xml:space="preserve"> - the sum of the outstanding principal amount(s) of the loans issued by the Policyholder during the term of the agreement and indicated in the report in accordance with the procedure established by this same agreement (for the avoidance of any doubt, this does not include accrued interest and/or a fine/penalty);</w:t>
      </w:r>
    </w:p>
    <w:p w14:paraId="0742E784" w14:textId="1AE40076"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Loan</w:t>
      </w:r>
      <w:r w:rsidRPr="00DC2BFD">
        <w:rPr>
          <w:rFonts w:ascii="Times New Roman" w:hAnsi="Times New Roman" w:cs="Times New Roman"/>
          <w:sz w:val="24"/>
          <w:szCs w:val="24"/>
        </w:rPr>
        <w:t xml:space="preserve"> - the loans indicated by the Policyholder within the credit portfolio (in accordance with the procedure established by the agreement);</w:t>
      </w:r>
    </w:p>
    <w:p w14:paraId="2CB87950" w14:textId="226E560B"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t>Automatic insurance limits</w:t>
      </w:r>
      <w:r w:rsidRPr="00DC2BFD">
        <w:rPr>
          <w:rFonts w:ascii="Times New Roman" w:hAnsi="Times New Roman" w:cs="Times New Roman"/>
          <w:sz w:val="24"/>
          <w:szCs w:val="24"/>
        </w:rPr>
        <w:t xml:space="preserve"> - the automatic insurance limits constitute the limits of the maximum amount of insurance indemnity determined under clause 3.1.2 of the agreement, taking into account the Borrower’s age, below which the credit indebtedness subject to insurance is insured automatically against the risk of the Borrower’s death, without any underwriting procedure, in accordance with the terms and conditions established by this agreement;</w:t>
      </w:r>
    </w:p>
    <w:p w14:paraId="3C12BB0B" w14:textId="55CE9CF7" w:rsid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bCs/>
          <w:sz w:val="24"/>
          <w:szCs w:val="24"/>
        </w:rPr>
        <w:lastRenderedPageBreak/>
        <w:t>Agreement</w:t>
      </w:r>
      <w:r w:rsidRPr="00DC2BFD">
        <w:rPr>
          <w:rFonts w:ascii="Times New Roman" w:hAnsi="Times New Roman" w:cs="Times New Roman"/>
          <w:sz w:val="24"/>
          <w:szCs w:val="24"/>
        </w:rPr>
        <w:t xml:space="preserve"> - (a) this agreement; (b) additional conditions (if any); and (c) any additional annex (if any), which were concluded/will be concluded in the future by the parties in relation to the agreement, including amendments and additions periodically made to such documents.</w:t>
      </w:r>
    </w:p>
    <w:p w14:paraId="751A95A0" w14:textId="77777777" w:rsidR="00DC2BFD" w:rsidRPr="00DC2BFD" w:rsidRDefault="00DC2BFD" w:rsidP="00DC2BFD">
      <w:pPr>
        <w:spacing w:before="240" w:line="276" w:lineRule="auto"/>
        <w:jc w:val="both"/>
        <w:rPr>
          <w:rFonts w:ascii="Times New Roman" w:hAnsi="Times New Roman" w:cs="Times New Roman"/>
          <w:sz w:val="24"/>
          <w:szCs w:val="24"/>
        </w:rPr>
      </w:pPr>
    </w:p>
    <w:p w14:paraId="359E6BB0" w14:textId="53993146" w:rsidR="00DC2BFD" w:rsidRPr="00DC2BFD" w:rsidRDefault="00DC2BFD" w:rsidP="00DC2BFD">
      <w:pPr>
        <w:pStyle w:val="ListParagraph"/>
        <w:numPr>
          <w:ilvl w:val="0"/>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sz w:val="24"/>
          <w:szCs w:val="24"/>
        </w:rPr>
        <w:t>Commencement and Termination Time of Insurance</w:t>
      </w:r>
    </w:p>
    <w:p w14:paraId="19961ED9" w14:textId="40A80BBA"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Insurance under the conditions provided for by the agreement commences:</w:t>
      </w:r>
    </w:p>
    <w:p w14:paraId="2F2A317E" w14:textId="320AD37B"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from the issuance of the loan and, immediately upon its issuance, from its indication in the report in accordance with the procedure established by this agreement;</w:t>
      </w:r>
    </w:p>
    <w:p w14:paraId="00B96D45" w14:textId="6F25F35B" w:rsidR="00DC2BFD" w:rsidRPr="00DC2BFD" w:rsidRDefault="00DC2BFD" w:rsidP="00DC2BFD">
      <w:pPr>
        <w:pStyle w:val="ListParagraph"/>
        <w:numPr>
          <w:ilvl w:val="3"/>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For clarification purposes, the parties agree that the insurance of the credit indebtedness subject to insurance must continue uninterrupted until the moment of its termination in accordance with the procedure established by clause 2.2 of the agreement;</w:t>
      </w:r>
    </w:p>
    <w:p w14:paraId="64A18FE9" w14:textId="59D590A9"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Insurance in relation to a specific credit indebtedness subject to insurance commences from the moment determined by sub-clause 2.1 and terminates:</w:t>
      </w:r>
    </w:p>
    <w:p w14:paraId="251ABF0E" w14:textId="7B9F348F"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upon the death of the Borrower;</w:t>
      </w:r>
    </w:p>
    <w:p w14:paraId="0E204020" w14:textId="01AD2896"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immediately upon the Borrower reaching the age of 72;</w:t>
      </w:r>
    </w:p>
    <w:p w14:paraId="0648BC68" w14:textId="25A690E7"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upon repayment by the Borrower of the loan indebtedness existing before the Policyholder;</w:t>
      </w:r>
    </w:p>
    <w:p w14:paraId="2F709EC6" w14:textId="5120F3B1"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in the event of termination of the loan agreement in respect of the relevant Borrower;</w:t>
      </w:r>
    </w:p>
    <w:p w14:paraId="0E87E63A" w14:textId="31770594"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upon the write-off of the loan concluded between the Policyholder and the Borrower; for the purposes of this clause, write-off means the transfer of the loan to the Policyholder’s problem-loans portfolio, which is carried out if the Borrower does not pay the amount provided for by the loan and 90 (ninety) calendar days have elapsed from the last payment made by the Borrower;</w:t>
      </w:r>
    </w:p>
    <w:p w14:paraId="0E97FFD0" w14:textId="4DEB21FB" w:rsid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upon completion/termination of the agreement concluded between the Policyholder and the Insurer.</w:t>
      </w:r>
    </w:p>
    <w:p w14:paraId="0EE11A3A" w14:textId="77777777" w:rsidR="00DC2BFD" w:rsidRPr="00DC2BFD" w:rsidRDefault="00DC2BFD" w:rsidP="00DC2BFD">
      <w:pPr>
        <w:spacing w:before="240" w:line="276" w:lineRule="auto"/>
        <w:jc w:val="both"/>
        <w:rPr>
          <w:rFonts w:ascii="Times New Roman" w:hAnsi="Times New Roman" w:cs="Times New Roman"/>
          <w:sz w:val="24"/>
          <w:szCs w:val="24"/>
        </w:rPr>
      </w:pPr>
    </w:p>
    <w:p w14:paraId="783D7FA3" w14:textId="0A33BC2C" w:rsidR="00DC2BFD" w:rsidRPr="00DC2BFD" w:rsidRDefault="00DC2BFD" w:rsidP="00DC2BFD">
      <w:pPr>
        <w:pStyle w:val="ListParagraph"/>
        <w:numPr>
          <w:ilvl w:val="0"/>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sz w:val="24"/>
          <w:szCs w:val="24"/>
        </w:rPr>
        <w:t>Amount/Maximum Amount of Insurance Indemnity and the Procedure for Its Payment</w:t>
      </w:r>
    </w:p>
    <w:p w14:paraId="6A568F71" w14:textId="6A682E03"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 xml:space="preserve">When insuring credit indebtedness </w:t>
      </w:r>
      <w:proofErr w:type="gramStart"/>
      <w:r w:rsidRPr="00DC2BFD">
        <w:rPr>
          <w:rFonts w:ascii="Times New Roman" w:hAnsi="Times New Roman" w:cs="Times New Roman"/>
          <w:sz w:val="24"/>
          <w:szCs w:val="24"/>
        </w:rPr>
        <w:t>subject</w:t>
      </w:r>
      <w:proofErr w:type="gramEnd"/>
      <w:r w:rsidRPr="00DC2BFD">
        <w:rPr>
          <w:rFonts w:ascii="Times New Roman" w:hAnsi="Times New Roman" w:cs="Times New Roman"/>
          <w:sz w:val="24"/>
          <w:szCs w:val="24"/>
        </w:rPr>
        <w:t xml:space="preserve"> to insurance:</w:t>
      </w:r>
    </w:p>
    <w:p w14:paraId="15C9CC60" w14:textId="356BE36A"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 xml:space="preserve">The amount of insurance indemnity is equal to the amount of the current credit indebtedness subject to insurance of the deceased Borrower </w:t>
      </w:r>
      <w:proofErr w:type="gramStart"/>
      <w:r w:rsidRPr="00DC2BFD">
        <w:rPr>
          <w:rFonts w:ascii="Times New Roman" w:hAnsi="Times New Roman" w:cs="Times New Roman"/>
          <w:sz w:val="24"/>
          <w:szCs w:val="24"/>
        </w:rPr>
        <w:t>at the moment</w:t>
      </w:r>
      <w:proofErr w:type="gramEnd"/>
      <w:r w:rsidRPr="00DC2BFD">
        <w:rPr>
          <w:rFonts w:ascii="Times New Roman" w:hAnsi="Times New Roman" w:cs="Times New Roman"/>
          <w:sz w:val="24"/>
          <w:szCs w:val="24"/>
        </w:rPr>
        <w:t xml:space="preserve"> of occurrence of the specific insured event, but not exceeding the maximum amount of insurance indemnity determined by the agreement;</w:t>
      </w:r>
    </w:p>
    <w:p w14:paraId="79B24F0C" w14:textId="3F3A114C"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 xml:space="preserve">The maximum amount of insurance indemnity, </w:t>
      </w:r>
      <w:proofErr w:type="gramStart"/>
      <w:r w:rsidRPr="00DC2BFD">
        <w:rPr>
          <w:rFonts w:ascii="Times New Roman" w:hAnsi="Times New Roman" w:cs="Times New Roman"/>
          <w:sz w:val="24"/>
          <w:szCs w:val="24"/>
        </w:rPr>
        <w:t>taking into account</w:t>
      </w:r>
      <w:proofErr w:type="gramEnd"/>
      <w:r w:rsidRPr="00DC2BFD">
        <w:rPr>
          <w:rFonts w:ascii="Times New Roman" w:hAnsi="Times New Roman" w:cs="Times New Roman"/>
          <w:sz w:val="24"/>
          <w:szCs w:val="24"/>
        </w:rPr>
        <w:t xml:space="preserve"> the age of the deceased Borrower, is determined for each Borrower (and not for each loan) in accordance with the following table:</w:t>
      </w:r>
    </w:p>
    <w:tbl>
      <w:tblPr>
        <w:tblStyle w:val="TableGrid"/>
        <w:tblW w:w="0" w:type="auto"/>
        <w:jc w:val="center"/>
        <w:tblLook w:val="04A0" w:firstRow="1" w:lastRow="0" w:firstColumn="1" w:lastColumn="0" w:noHBand="0" w:noVBand="1"/>
      </w:tblPr>
      <w:tblGrid>
        <w:gridCol w:w="3308"/>
        <w:gridCol w:w="3309"/>
        <w:gridCol w:w="3309"/>
      </w:tblGrid>
      <w:tr w:rsidR="00DC2BFD" w:rsidRPr="00DC2BFD" w14:paraId="6E3A4063" w14:textId="77777777" w:rsidTr="00C52064">
        <w:trPr>
          <w:jc w:val="center"/>
        </w:trPr>
        <w:tc>
          <w:tcPr>
            <w:tcW w:w="3312" w:type="dxa"/>
            <w:vAlign w:val="center"/>
          </w:tcPr>
          <w:p w14:paraId="488F66D6"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b/>
                <w:sz w:val="24"/>
                <w:szCs w:val="24"/>
              </w:rPr>
              <w:t>No.</w:t>
            </w:r>
          </w:p>
        </w:tc>
        <w:tc>
          <w:tcPr>
            <w:tcW w:w="3312" w:type="dxa"/>
            <w:vAlign w:val="center"/>
          </w:tcPr>
          <w:p w14:paraId="4068F3BD"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b/>
                <w:sz w:val="24"/>
                <w:szCs w:val="24"/>
              </w:rPr>
              <w:t>Borrower’s age</w:t>
            </w:r>
          </w:p>
        </w:tc>
        <w:tc>
          <w:tcPr>
            <w:tcW w:w="3312" w:type="dxa"/>
            <w:vAlign w:val="center"/>
          </w:tcPr>
          <w:p w14:paraId="155B64E4"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b/>
                <w:sz w:val="24"/>
                <w:szCs w:val="24"/>
              </w:rPr>
              <w:t>Maximum amount of insurance indemnity (GEL)</w:t>
            </w:r>
          </w:p>
        </w:tc>
      </w:tr>
      <w:tr w:rsidR="00DC2BFD" w:rsidRPr="00DC2BFD" w14:paraId="037FBF89" w14:textId="77777777" w:rsidTr="00C52064">
        <w:trPr>
          <w:jc w:val="center"/>
        </w:trPr>
        <w:tc>
          <w:tcPr>
            <w:tcW w:w="3312" w:type="dxa"/>
            <w:vAlign w:val="center"/>
          </w:tcPr>
          <w:p w14:paraId="4BC513B2"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lastRenderedPageBreak/>
              <w:t>1</w:t>
            </w:r>
          </w:p>
        </w:tc>
        <w:tc>
          <w:tcPr>
            <w:tcW w:w="3312" w:type="dxa"/>
            <w:vAlign w:val="center"/>
          </w:tcPr>
          <w:p w14:paraId="629165B5"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Less than 45</w:t>
            </w:r>
          </w:p>
        </w:tc>
        <w:tc>
          <w:tcPr>
            <w:tcW w:w="3312" w:type="dxa"/>
            <w:vAlign w:val="center"/>
          </w:tcPr>
          <w:p w14:paraId="7EF7CCFB"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500,000 (five hundred thousand)</w:t>
            </w:r>
          </w:p>
        </w:tc>
      </w:tr>
      <w:tr w:rsidR="00DC2BFD" w:rsidRPr="00DC2BFD" w14:paraId="27E2CA0F" w14:textId="77777777" w:rsidTr="00C52064">
        <w:trPr>
          <w:jc w:val="center"/>
        </w:trPr>
        <w:tc>
          <w:tcPr>
            <w:tcW w:w="3312" w:type="dxa"/>
            <w:vAlign w:val="center"/>
          </w:tcPr>
          <w:p w14:paraId="56E3921B"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2</w:t>
            </w:r>
          </w:p>
        </w:tc>
        <w:tc>
          <w:tcPr>
            <w:tcW w:w="3312" w:type="dxa"/>
            <w:vAlign w:val="center"/>
          </w:tcPr>
          <w:p w14:paraId="7368FD82"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Equal to or more than 45 and less than 55</w:t>
            </w:r>
          </w:p>
        </w:tc>
        <w:tc>
          <w:tcPr>
            <w:tcW w:w="3312" w:type="dxa"/>
            <w:vAlign w:val="center"/>
          </w:tcPr>
          <w:p w14:paraId="1DD24D0E"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250,000 (two hundred fifty thousand)</w:t>
            </w:r>
          </w:p>
        </w:tc>
      </w:tr>
      <w:tr w:rsidR="00DC2BFD" w:rsidRPr="00DC2BFD" w14:paraId="75A70366" w14:textId="77777777" w:rsidTr="00C52064">
        <w:trPr>
          <w:jc w:val="center"/>
        </w:trPr>
        <w:tc>
          <w:tcPr>
            <w:tcW w:w="3312" w:type="dxa"/>
            <w:vAlign w:val="center"/>
          </w:tcPr>
          <w:p w14:paraId="426E6F3A"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3</w:t>
            </w:r>
          </w:p>
        </w:tc>
        <w:tc>
          <w:tcPr>
            <w:tcW w:w="3312" w:type="dxa"/>
            <w:vAlign w:val="center"/>
          </w:tcPr>
          <w:p w14:paraId="21ADCC61"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Equal to or more than 55 and less than 65</w:t>
            </w:r>
          </w:p>
        </w:tc>
        <w:tc>
          <w:tcPr>
            <w:tcW w:w="3312" w:type="dxa"/>
            <w:vAlign w:val="center"/>
          </w:tcPr>
          <w:p w14:paraId="23866395"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125,000 (one hundred twenty-five thousand)</w:t>
            </w:r>
          </w:p>
        </w:tc>
      </w:tr>
      <w:tr w:rsidR="00DC2BFD" w:rsidRPr="00DC2BFD" w14:paraId="0BBD33A4" w14:textId="77777777" w:rsidTr="00C52064">
        <w:trPr>
          <w:jc w:val="center"/>
        </w:trPr>
        <w:tc>
          <w:tcPr>
            <w:tcW w:w="3312" w:type="dxa"/>
            <w:vAlign w:val="center"/>
          </w:tcPr>
          <w:p w14:paraId="233A49B5"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4</w:t>
            </w:r>
          </w:p>
        </w:tc>
        <w:tc>
          <w:tcPr>
            <w:tcW w:w="3312" w:type="dxa"/>
            <w:vAlign w:val="center"/>
          </w:tcPr>
          <w:p w14:paraId="0E2A5CBB"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Equal to or more than 65 and less than 72</w:t>
            </w:r>
          </w:p>
        </w:tc>
        <w:tc>
          <w:tcPr>
            <w:tcW w:w="3312" w:type="dxa"/>
            <w:vAlign w:val="center"/>
          </w:tcPr>
          <w:p w14:paraId="0A341959"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60,000 (sixty thousand)</w:t>
            </w:r>
          </w:p>
        </w:tc>
      </w:tr>
    </w:tbl>
    <w:p w14:paraId="7472D8EA" w14:textId="3FA92813"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In the event of the Borrower’s death, the Policyholder shall determine, at its own discretion, the order of repayment of indebtedness arising from the Borrower’s various loans from the insurance indemnity paid.</w:t>
      </w:r>
    </w:p>
    <w:p w14:paraId="74F88E01" w14:textId="239F4347"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If the loan is issued to several Borrowers, upon the death of each of them, provided that the relevant prerequisites are satisfied, in order to cover the indebtedness arising from the said loan, insurance indemnity shall be issued within the same loan in the proportional amount of the credit indebtedness subject to insurance allocated to the relevant Borrower, in accordance with the procedure established by the agreement and within the amounts established by this agreement according to the age of each Borrower at the time of occurrence of the insured event. At the same time, regardless of the number of deceased Borrowers under one loan, the insurance indemnity must not exceed the principal amount of the said loan.</w:t>
      </w:r>
    </w:p>
    <w:p w14:paraId="7E6CA615" w14:textId="668D9A51"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proofErr w:type="gramStart"/>
      <w:r w:rsidRPr="00DC2BFD">
        <w:rPr>
          <w:rFonts w:ascii="Times New Roman" w:hAnsi="Times New Roman" w:cs="Times New Roman"/>
          <w:sz w:val="24"/>
          <w:szCs w:val="24"/>
        </w:rPr>
        <w:t>On the basis of</w:t>
      </w:r>
      <w:proofErr w:type="gramEnd"/>
      <w:r w:rsidRPr="00DC2BFD">
        <w:rPr>
          <w:rFonts w:ascii="Times New Roman" w:hAnsi="Times New Roman" w:cs="Times New Roman"/>
          <w:sz w:val="24"/>
          <w:szCs w:val="24"/>
        </w:rPr>
        <w:t xml:space="preserve"> the occurrence of an insured event, payment of insurance indemnity shall be made within 1 (one) month from the Insurer’s adoption of a positive decision regarding the insurance indemnity (in accordance with the procedure and amount established by the agreement).</w:t>
      </w:r>
    </w:p>
    <w:p w14:paraId="292C7F39" w14:textId="3E433FB7" w:rsidR="00DC2BFD" w:rsidRPr="00DC2BFD" w:rsidRDefault="00DC2BFD" w:rsidP="00DC2BFD">
      <w:pPr>
        <w:pStyle w:val="ListParagraph"/>
        <w:numPr>
          <w:ilvl w:val="0"/>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sz w:val="24"/>
          <w:szCs w:val="24"/>
        </w:rPr>
        <w:t>Exclusions Related to Indemnification of an Insured Event</w:t>
      </w:r>
    </w:p>
    <w:p w14:paraId="2B197078" w14:textId="18FCCF94"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An insured event shall be subject to indemnification, except where the Borrower’s death is directly or indirectly caused by the following events:</w:t>
      </w:r>
    </w:p>
    <w:p w14:paraId="09FC7F5E" w14:textId="54E0A2BC"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War, invasion, actions of foreign enemies, hostilities (whether war has been declared or not), civil war, revolution, rebellion, strike, the act of any person acting on behalf of any organization or independently and aiming to overthrow or influence a De Jure or De Facto government by means of a military coup or by terrorist or violent methods;</w:t>
      </w:r>
    </w:p>
    <w:p w14:paraId="36AEEF79" w14:textId="67898CA5"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Ionizing radiation, radioactive contamination of the environment, ignition of nuclear fuel;</w:t>
      </w:r>
    </w:p>
    <w:p w14:paraId="7025C2E1" w14:textId="0C4D0252"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The Borrower being under the influence of narcotic, psychotropic or toxic substances (except where a psychotropic substance was prescribed by a duly licensed physician and was taken by the Borrower in strict compliance with the rules of administration determined by the physician’s prescription), as well as a road-traffic accident occurring while the Borrower was driving a motor vehicle under the influence of alcohol;</w:t>
      </w:r>
    </w:p>
    <w:p w14:paraId="73B22E57" w14:textId="0641A2F7"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Suicide or attempted suicide committed by the Borrower, intentional self-injury;</w:t>
      </w:r>
    </w:p>
    <w:p w14:paraId="15A8C282" w14:textId="1D21CB1B"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lastRenderedPageBreak/>
        <w:t>Murder, attempted murder, or bodily/health injury of the Borrower, in which the Policyholder and/or other Borrowers of the loan and/or the Borrower’s heirs are directly or indirectly involved;</w:t>
      </w:r>
    </w:p>
    <w:p w14:paraId="063AB54B" w14:textId="5D9ECF03"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Commission or attempted commission by the Borrower of a crime provided for by the Criminal Code;</w:t>
      </w:r>
    </w:p>
    <w:p w14:paraId="1549BD57" w14:textId="6899BE93"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Infection of the Borrower with AIDS or HIV;</w:t>
      </w:r>
    </w:p>
    <w:p w14:paraId="48F163D5" w14:textId="798315A7"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Mental illness or clouding of consciousness of the Borrower;</w:t>
      </w:r>
    </w:p>
    <w:p w14:paraId="6F8FC92E" w14:textId="70738D5C"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Participation of the Borrower in the conduct of a military or police operation;</w:t>
      </w:r>
    </w:p>
    <w:p w14:paraId="7A25CBA4" w14:textId="3B0AEB31"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Participation of the Borrower in a speed competition using any land, air or water vehicle;</w:t>
      </w:r>
    </w:p>
    <w:p w14:paraId="17023C01" w14:textId="66D04C94"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 xml:space="preserve">The Borrower voluntarily </w:t>
      </w:r>
      <w:proofErr w:type="gramStart"/>
      <w:r w:rsidRPr="00DC2BFD">
        <w:rPr>
          <w:rFonts w:ascii="Times New Roman" w:hAnsi="Times New Roman" w:cs="Times New Roman"/>
          <w:sz w:val="24"/>
          <w:szCs w:val="24"/>
        </w:rPr>
        <w:t>putting</w:t>
      </w:r>
      <w:proofErr w:type="gramEnd"/>
      <w:r w:rsidRPr="00DC2BFD">
        <w:rPr>
          <w:rFonts w:ascii="Times New Roman" w:hAnsi="Times New Roman" w:cs="Times New Roman"/>
          <w:sz w:val="24"/>
          <w:szCs w:val="24"/>
        </w:rPr>
        <w:t xml:space="preserve"> himself/herself in danger, except where his/her action is aimed at saving a human life;</w:t>
      </w:r>
    </w:p>
    <w:p w14:paraId="4BC4BBB8" w14:textId="0FCA6CCA"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Fulfilment by the Borrower of the conditions of a wager, performance of acrobatic stunts, setting a record or attempting to do so;</w:t>
      </w:r>
    </w:p>
    <w:p w14:paraId="55625503" w14:textId="2FB1524B"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Participation of the Borrower in professional sports (competition, training, demonstration performance);</w:t>
      </w:r>
    </w:p>
    <w:p w14:paraId="386445C2" w14:textId="2AD4D1E5"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Participation of the Borrower in the following amateur sports: combat sports, scuba diving, parachute or hang-glider jumping, rock climbing, mountaineering, speleology;</w:t>
      </w:r>
    </w:p>
    <w:p w14:paraId="79D4EC01" w14:textId="63B5A37D" w:rsid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Death of the Borrower due to serious illness(es) during the waiting period. At the same time, if the Borrower refinances the credit indebtedness subject to insurance arising from the old loan(s) with a new loan or increases the current loan(s), then the waiting period shall be calculated separately for the increased volume of the loan(s) from the moment of their refinancing/increase, within the periods and in accordance with the procedure established by the agreement for the waiting period. For the avoidance of any doubt, the corresponding waiting period of the old loans shall continue to apply to the unpaid principal indebtedness of the old loans refinanced by the new loan(s), within the periods and in accordance with the procedure established by the agreement for the waiting period.</w:t>
      </w:r>
    </w:p>
    <w:p w14:paraId="19B926AC" w14:textId="77777777" w:rsidR="00DC2BFD" w:rsidRPr="00DC2BFD" w:rsidRDefault="00DC2BFD" w:rsidP="00DC2BFD">
      <w:pPr>
        <w:spacing w:before="240" w:line="276" w:lineRule="auto"/>
        <w:jc w:val="both"/>
        <w:rPr>
          <w:rFonts w:ascii="Times New Roman" w:hAnsi="Times New Roman" w:cs="Times New Roman"/>
          <w:sz w:val="24"/>
          <w:szCs w:val="24"/>
        </w:rPr>
      </w:pPr>
    </w:p>
    <w:p w14:paraId="786EDBF8" w14:textId="212C6290" w:rsidR="00DC2BFD" w:rsidRPr="00DC2BFD" w:rsidRDefault="00DC2BFD" w:rsidP="00DC2BFD">
      <w:pPr>
        <w:pStyle w:val="ListParagraph"/>
        <w:numPr>
          <w:ilvl w:val="0"/>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b/>
          <w:sz w:val="24"/>
          <w:szCs w:val="24"/>
        </w:rPr>
        <w:t>Procedure for Submitting to the Bank the Information/Documentation Necessary for Issuance of Insurance Indemnity</w:t>
      </w:r>
    </w:p>
    <w:p w14:paraId="4FF9B1CD" w14:textId="58FC17C6"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The Policyholder is obliged, within 2 (two) business days from receipt of information on the occurrence of an insured event, to notify the Bank thereof and submit the documents listed below confirming the insured event in accordance with the procedure established by the agreement:</w:t>
      </w:r>
    </w:p>
    <w:p w14:paraId="3926F74A" w14:textId="21B846E3"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The Borrower’s death certificate;</w:t>
      </w:r>
    </w:p>
    <w:p w14:paraId="26E9A85A" w14:textId="7A05B9A4"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 xml:space="preserve">A medical certificate regarding the Borrower’s death, issued by a medical institution, prepared and signed by an authorized person - Form No. 106s-4, which must indicate the specific/reliably established cause of the Borrower’s death, the date and place of death, and the Borrower’s age. At the same time, if the said certificate does not contain the listed information, it is mandatory to submit the relevant expert opinion prepared </w:t>
      </w:r>
      <w:proofErr w:type="gramStart"/>
      <w:r w:rsidRPr="00DC2BFD">
        <w:rPr>
          <w:rFonts w:ascii="Times New Roman" w:hAnsi="Times New Roman" w:cs="Times New Roman"/>
          <w:sz w:val="24"/>
          <w:szCs w:val="24"/>
        </w:rPr>
        <w:t>on the basis of</w:t>
      </w:r>
      <w:proofErr w:type="gramEnd"/>
      <w:r w:rsidRPr="00DC2BFD">
        <w:rPr>
          <w:rFonts w:ascii="Times New Roman" w:hAnsi="Times New Roman" w:cs="Times New Roman"/>
          <w:sz w:val="24"/>
          <w:szCs w:val="24"/>
        </w:rPr>
        <w:t xml:space="preserve"> an autopsy of the deceased, which shall indicate the specific/reliably established cause of death;</w:t>
      </w:r>
    </w:p>
    <w:p w14:paraId="6CEC4FB2" w14:textId="516CF81F"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 xml:space="preserve">In the event of death caused by an accident, a certificate issued by the relevant law-enforcement authorities, an expert opinion on the cause of death, and, if a criminal case has </w:t>
      </w:r>
      <w:r w:rsidRPr="00DC2BFD">
        <w:rPr>
          <w:rFonts w:ascii="Times New Roman" w:hAnsi="Times New Roman" w:cs="Times New Roman"/>
          <w:sz w:val="24"/>
          <w:szCs w:val="24"/>
        </w:rPr>
        <w:lastRenderedPageBreak/>
        <w:t>been initiated in connection with the incident, the documentation available to the investigation (case materials);</w:t>
      </w:r>
    </w:p>
    <w:p w14:paraId="40BA590C" w14:textId="14D891E8" w:rsidR="00DC2BFD" w:rsidRPr="00DC2BFD" w:rsidRDefault="00DC2BFD" w:rsidP="00DC2BFD">
      <w:pPr>
        <w:pStyle w:val="ListParagraph"/>
        <w:numPr>
          <w:ilvl w:val="2"/>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 xml:space="preserve">Additional documentation related to the </w:t>
      </w:r>
      <w:proofErr w:type="gramStart"/>
      <w:r w:rsidRPr="00DC2BFD">
        <w:rPr>
          <w:rFonts w:ascii="Times New Roman" w:hAnsi="Times New Roman" w:cs="Times New Roman"/>
          <w:sz w:val="24"/>
          <w:szCs w:val="24"/>
        </w:rPr>
        <w:t>insured</w:t>
      </w:r>
      <w:proofErr w:type="gramEnd"/>
      <w:r w:rsidRPr="00DC2BFD">
        <w:rPr>
          <w:rFonts w:ascii="Times New Roman" w:hAnsi="Times New Roman" w:cs="Times New Roman"/>
          <w:sz w:val="24"/>
          <w:szCs w:val="24"/>
        </w:rPr>
        <w:t xml:space="preserve"> event requested by the Bank, depending on the specifics of the </w:t>
      </w:r>
      <w:proofErr w:type="gramStart"/>
      <w:r w:rsidRPr="00DC2BFD">
        <w:rPr>
          <w:rFonts w:ascii="Times New Roman" w:hAnsi="Times New Roman" w:cs="Times New Roman"/>
          <w:sz w:val="24"/>
          <w:szCs w:val="24"/>
        </w:rPr>
        <w:t>particular insured</w:t>
      </w:r>
      <w:proofErr w:type="gramEnd"/>
      <w:r w:rsidRPr="00DC2BFD">
        <w:rPr>
          <w:rFonts w:ascii="Times New Roman" w:hAnsi="Times New Roman" w:cs="Times New Roman"/>
          <w:sz w:val="24"/>
          <w:szCs w:val="24"/>
        </w:rPr>
        <w:t xml:space="preserve"> event.</w:t>
      </w:r>
    </w:p>
    <w:p w14:paraId="47F70517" w14:textId="6792E8E0"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The parties have agreed that only if the amount of insurance indemnity does not exceed GEL 5,000 (five thousand) and, at the same time, on the basis of the medical certificate regarding the Borrower’s death (Form No. 106s-4) contained in the documentation with the Bank it is not possible to determine the specific/reliably established cause of the Borrower’s death, the Insurer shall issue the insurance indemnity even without indication of such cause.</w:t>
      </w:r>
    </w:p>
    <w:p w14:paraId="6A8B1420" w14:textId="120705F8"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The parties agree that an insured event, the claim for insurance indemnity for which arises from part of a specific type of portfolio of JSC “</w:t>
      </w:r>
      <w:proofErr w:type="spellStart"/>
      <w:r w:rsidRPr="00DC2BFD">
        <w:rPr>
          <w:rFonts w:ascii="Times New Roman" w:hAnsi="Times New Roman" w:cs="Times New Roman"/>
          <w:sz w:val="24"/>
          <w:szCs w:val="24"/>
        </w:rPr>
        <w:t>TeraBank</w:t>
      </w:r>
      <w:proofErr w:type="spellEnd"/>
      <w:r w:rsidRPr="00DC2BFD">
        <w:rPr>
          <w:rFonts w:ascii="Times New Roman" w:hAnsi="Times New Roman" w:cs="Times New Roman"/>
          <w:sz w:val="24"/>
          <w:szCs w:val="24"/>
        </w:rPr>
        <w:t>”, namely from loans of the category issued online, and at the same time the insurance indemnity does not exceed GEL 600 (six hundred), shall be indemnified only on the basis of submission of the Borrower’s death certificate, except where the exclusion(s) related to indemnification of an insured event established by the agreement are present;</w:t>
      </w:r>
    </w:p>
    <w:p w14:paraId="7490087B" w14:textId="215F739C"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 xml:space="preserve">The parties agree that an insured event for which the insurance indemnity to be issued does not exceed GEL 300 (three hundred) shall be indemnified only </w:t>
      </w:r>
      <w:proofErr w:type="gramStart"/>
      <w:r w:rsidRPr="00DC2BFD">
        <w:rPr>
          <w:rFonts w:ascii="Times New Roman" w:hAnsi="Times New Roman" w:cs="Times New Roman"/>
          <w:sz w:val="24"/>
          <w:szCs w:val="24"/>
        </w:rPr>
        <w:t>on the basis of</w:t>
      </w:r>
      <w:proofErr w:type="gramEnd"/>
      <w:r w:rsidRPr="00DC2BFD">
        <w:rPr>
          <w:rFonts w:ascii="Times New Roman" w:hAnsi="Times New Roman" w:cs="Times New Roman"/>
          <w:sz w:val="24"/>
          <w:szCs w:val="24"/>
        </w:rPr>
        <w:t xml:space="preserve"> submission of the Borrower’s death certificate, except where the exclusion(s) related to indemnification of an insured event established by the agreement are present;</w:t>
      </w:r>
    </w:p>
    <w:p w14:paraId="54A2565C" w14:textId="03C98205"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If the documentation submitted by the Borrower is incomplete and/or defective, the Bank shall set for the Borrower an additional reasonable period, but not less than 1 (one) month and not more than 1 (one) year (an exception is a case in relation to which a criminal case has been initiated and the investigation has not been terminated within the period set by the Bank, or there exists another objective circumstance), in order to remedy the defect and submit complete documentation.</w:t>
      </w:r>
    </w:p>
    <w:p w14:paraId="72D7F50A" w14:textId="149C1326" w:rsidR="00DC2BFD" w:rsidRPr="00DC2BFD" w:rsidRDefault="00DC2BFD" w:rsidP="00DC2BFD">
      <w:pPr>
        <w:pStyle w:val="ListParagraph"/>
        <w:numPr>
          <w:ilvl w:val="1"/>
          <w:numId w:val="2"/>
        </w:num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 xml:space="preserve">The authority to </w:t>
      </w:r>
      <w:proofErr w:type="gramStart"/>
      <w:r w:rsidRPr="00DC2BFD">
        <w:rPr>
          <w:rFonts w:ascii="Times New Roman" w:hAnsi="Times New Roman" w:cs="Times New Roman"/>
          <w:sz w:val="24"/>
          <w:szCs w:val="24"/>
        </w:rPr>
        <w:t>submit an application</w:t>
      </w:r>
      <w:proofErr w:type="gramEnd"/>
      <w:r w:rsidRPr="00DC2BFD">
        <w:rPr>
          <w:rFonts w:ascii="Times New Roman" w:hAnsi="Times New Roman" w:cs="Times New Roman"/>
          <w:sz w:val="24"/>
          <w:szCs w:val="24"/>
        </w:rPr>
        <w:t xml:space="preserve"> for issuance of insurance indemnity and </w:t>
      </w:r>
      <w:proofErr w:type="gramStart"/>
      <w:r w:rsidRPr="00DC2BFD">
        <w:rPr>
          <w:rFonts w:ascii="Times New Roman" w:hAnsi="Times New Roman" w:cs="Times New Roman"/>
          <w:sz w:val="24"/>
          <w:szCs w:val="24"/>
        </w:rPr>
        <w:t>to present</w:t>
      </w:r>
      <w:proofErr w:type="gramEnd"/>
      <w:r w:rsidRPr="00DC2BFD">
        <w:rPr>
          <w:rFonts w:ascii="Times New Roman" w:hAnsi="Times New Roman" w:cs="Times New Roman"/>
          <w:sz w:val="24"/>
          <w:szCs w:val="24"/>
        </w:rPr>
        <w:t xml:space="preserve"> a claim for insurance indemnity belongs only to the Beneficiary.</w:t>
      </w:r>
    </w:p>
    <w:p w14:paraId="61E076DE"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b/>
          <w:sz w:val="24"/>
          <w:szCs w:val="24"/>
        </w:rPr>
        <w:t xml:space="preserve">Note: </w:t>
      </w:r>
      <w:r w:rsidRPr="00DC2BFD">
        <w:rPr>
          <w:rFonts w:ascii="Times New Roman" w:hAnsi="Times New Roman" w:cs="Times New Roman"/>
          <w:sz w:val="24"/>
          <w:szCs w:val="24"/>
        </w:rPr>
        <w:t>The information defined by this Information Sheet does not constitute complete and exhaustive information regarding the insurance conditions; accordingly, familiarization with it and the Bank’s provision of explanations related to it shall not give rise to legal consequences and, accordingly, claims among the Bank, the Insurer and the Client.</w:t>
      </w:r>
    </w:p>
    <w:p w14:paraId="7B3D14C3"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The Client is entitled to submit insurance from any other insurance company whereby:</w:t>
      </w:r>
    </w:p>
    <w:p w14:paraId="71526F2E"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a) At minimum, the indebtedness arising from the credit to be issued must be insured against the risk of death of all clients of the credit to be issued;</w:t>
      </w:r>
    </w:p>
    <w:p w14:paraId="028018BF"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b) The Bank must be designated as the sole Beneficiary;</w:t>
      </w:r>
    </w:p>
    <w:p w14:paraId="0742138F"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c) The relevant insurance company must not be able to change/cancel the policy without agreement with the Bank;</w:t>
      </w:r>
    </w:p>
    <w:p w14:paraId="0CF502F6"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lastRenderedPageBreak/>
        <w:t>d) The indebtedness arising from the credit must be insured for its full term, and the Borrower must have fully paid the insurance premium for the same term;</w:t>
      </w:r>
    </w:p>
    <w:p w14:paraId="2E7F4FB5" w14:textId="77777777" w:rsidR="00DC2BFD" w:rsidRPr="00DC2BFD" w:rsidRDefault="00DC2BFD" w:rsidP="00DC2BFD">
      <w:pPr>
        <w:spacing w:before="240" w:line="276" w:lineRule="auto"/>
        <w:jc w:val="both"/>
        <w:rPr>
          <w:rFonts w:ascii="Times New Roman" w:hAnsi="Times New Roman" w:cs="Times New Roman"/>
          <w:sz w:val="24"/>
          <w:szCs w:val="24"/>
        </w:rPr>
      </w:pPr>
      <w:r w:rsidRPr="00DC2BFD">
        <w:rPr>
          <w:rFonts w:ascii="Times New Roman" w:hAnsi="Times New Roman" w:cs="Times New Roman"/>
          <w:sz w:val="24"/>
          <w:szCs w:val="24"/>
        </w:rPr>
        <w:t>e) Different conditions must not worsen the Bank’s position as Beneficiary.</w:t>
      </w:r>
    </w:p>
    <w:p w14:paraId="64821151" w14:textId="77777777" w:rsidR="00B6278C" w:rsidRPr="00DC2BFD" w:rsidRDefault="00B6278C" w:rsidP="00DC2BFD">
      <w:pPr>
        <w:spacing w:before="240" w:line="276" w:lineRule="auto"/>
        <w:jc w:val="both"/>
        <w:rPr>
          <w:rFonts w:ascii="Times New Roman" w:hAnsi="Times New Roman" w:cs="Times New Roman"/>
          <w:sz w:val="24"/>
          <w:szCs w:val="24"/>
        </w:rPr>
      </w:pPr>
    </w:p>
    <w:sectPr w:rsidR="00B6278C" w:rsidRPr="00DC2BFD" w:rsidSect="00DC2BFD">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223"/>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050577">
    <w:abstractNumId w:val="1"/>
  </w:num>
  <w:num w:numId="2" w16cid:durableId="367723471">
    <w:abstractNumId w:val="0"/>
  </w:num>
  <w:num w:numId="3" w16cid:durableId="172035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F"/>
    <w:rsid w:val="000B6F64"/>
    <w:rsid w:val="001562A3"/>
    <w:rsid w:val="003967A3"/>
    <w:rsid w:val="00795672"/>
    <w:rsid w:val="00B6278C"/>
    <w:rsid w:val="00DC2BFD"/>
    <w:rsid w:val="00DE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854"/>
  <w15:chartTrackingRefBased/>
  <w15:docId w15:val="{7E6710B8-22A9-4544-A6CA-169DD71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FD"/>
    <w:pPr>
      <w:spacing w:after="120" w:line="259" w:lineRule="auto"/>
    </w:pPr>
    <w:rPr>
      <w:rFonts w:ascii="Arial" w:eastAsia="Arial" w:hAnsi="Arial"/>
      <w:kern w:val="0"/>
      <w:sz w:val="20"/>
      <w:szCs w:val="22"/>
      <w14:ligatures w14:val="none"/>
    </w:rPr>
  </w:style>
  <w:style w:type="paragraph" w:styleId="Heading1">
    <w:name w:val="heading 1"/>
    <w:basedOn w:val="Normal"/>
    <w:next w:val="Normal"/>
    <w:link w:val="Heading1Char"/>
    <w:uiPriority w:val="9"/>
    <w:qFormat/>
    <w:rsid w:val="00DE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1F"/>
    <w:rPr>
      <w:rFonts w:eastAsiaTheme="majorEastAsia" w:cstheme="majorBidi"/>
      <w:color w:val="272727" w:themeColor="text1" w:themeTint="D8"/>
    </w:rPr>
  </w:style>
  <w:style w:type="paragraph" w:styleId="Title">
    <w:name w:val="Title"/>
    <w:basedOn w:val="Normal"/>
    <w:next w:val="Normal"/>
    <w:link w:val="TitleChar"/>
    <w:uiPriority w:val="10"/>
    <w:qFormat/>
    <w:rsid w:val="00D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1F"/>
    <w:pPr>
      <w:spacing w:before="160"/>
      <w:jc w:val="center"/>
    </w:pPr>
    <w:rPr>
      <w:i/>
      <w:iCs/>
      <w:color w:val="404040" w:themeColor="text1" w:themeTint="BF"/>
    </w:rPr>
  </w:style>
  <w:style w:type="character" w:customStyle="1" w:styleId="QuoteChar">
    <w:name w:val="Quote Char"/>
    <w:basedOn w:val="DefaultParagraphFont"/>
    <w:link w:val="Quote"/>
    <w:uiPriority w:val="29"/>
    <w:rsid w:val="00DE491F"/>
    <w:rPr>
      <w:i/>
      <w:iCs/>
      <w:color w:val="404040" w:themeColor="text1" w:themeTint="BF"/>
    </w:rPr>
  </w:style>
  <w:style w:type="paragraph" w:styleId="ListParagraph">
    <w:name w:val="List Paragraph"/>
    <w:basedOn w:val="Normal"/>
    <w:uiPriority w:val="34"/>
    <w:qFormat/>
    <w:rsid w:val="00DE491F"/>
    <w:pPr>
      <w:ind w:left="720"/>
      <w:contextualSpacing/>
    </w:pPr>
  </w:style>
  <w:style w:type="character" w:styleId="IntenseEmphasis">
    <w:name w:val="Intense Emphasis"/>
    <w:basedOn w:val="DefaultParagraphFont"/>
    <w:uiPriority w:val="21"/>
    <w:qFormat/>
    <w:rsid w:val="00DE491F"/>
    <w:rPr>
      <w:i/>
      <w:iCs/>
      <w:color w:val="0F4761" w:themeColor="accent1" w:themeShade="BF"/>
    </w:rPr>
  </w:style>
  <w:style w:type="paragraph" w:styleId="IntenseQuote">
    <w:name w:val="Intense Quote"/>
    <w:basedOn w:val="Normal"/>
    <w:next w:val="Normal"/>
    <w:link w:val="IntenseQuoteChar"/>
    <w:uiPriority w:val="30"/>
    <w:qFormat/>
    <w:rsid w:val="00DE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1F"/>
    <w:rPr>
      <w:i/>
      <w:iCs/>
      <w:color w:val="0F4761" w:themeColor="accent1" w:themeShade="BF"/>
    </w:rPr>
  </w:style>
  <w:style w:type="character" w:styleId="IntenseReference">
    <w:name w:val="Intense Reference"/>
    <w:basedOn w:val="DefaultParagraphFont"/>
    <w:uiPriority w:val="32"/>
    <w:qFormat/>
    <w:rsid w:val="00DE491F"/>
    <w:rPr>
      <w:b/>
      <w:bCs/>
      <w:smallCaps/>
      <w:color w:val="0F4761" w:themeColor="accent1" w:themeShade="BF"/>
      <w:spacing w:val="5"/>
    </w:rPr>
  </w:style>
  <w:style w:type="table" w:styleId="TableGrid">
    <w:name w:val="Table Grid"/>
    <w:basedOn w:val="TableNormal"/>
    <w:uiPriority w:val="59"/>
    <w:rsid w:val="00DC2BF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1532</Words>
  <Characters>12594</Characters>
  <Application>Microsoft Office Word</Application>
  <DocSecurity>0</DocSecurity>
  <Lines>246</Lines>
  <Paragraphs>97</Paragraphs>
  <ScaleCrop>false</ScaleCrop>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Tabatadze</dc:creator>
  <cp:keywords/>
  <dc:description/>
  <cp:lastModifiedBy>Ana Tabatadze</cp:lastModifiedBy>
  <cp:revision>2</cp:revision>
  <dcterms:created xsi:type="dcterms:W3CDTF">2026-05-04T07:08:00Z</dcterms:created>
  <dcterms:modified xsi:type="dcterms:W3CDTF">2026-05-04T07:16:00Z</dcterms:modified>
</cp:coreProperties>
</file>